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EF6" w:rsidRPr="00C57A5A" w:rsidRDefault="006A4EF6" w:rsidP="002E7133">
      <w:pPr>
        <w:pStyle w:val="a5"/>
        <w:keepLines/>
        <w:tabs>
          <w:tab w:val="right" w:pos="10440"/>
          <w:tab w:val="right" w:pos="13323"/>
        </w:tabs>
        <w:jc w:val="both"/>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w:t>
      </w:r>
      <w:r w:rsidR="00C51F3B">
        <w:rPr>
          <w:rFonts w:asciiTheme="minorHAnsi" w:eastAsiaTheme="minorEastAsia" w:hAnsiTheme="minorHAnsi" w:cs="Arial"/>
          <w:bCs/>
          <w:noProof w:val="0"/>
          <w:sz w:val="22"/>
          <w:szCs w:val="22"/>
          <w:lang w:eastAsia="zh-CN"/>
        </w:rPr>
        <w:t>4</w:t>
      </w:r>
      <w:r>
        <w:rPr>
          <w:rFonts w:asciiTheme="minorHAnsi" w:eastAsiaTheme="minorEastAsia" w:hAnsiTheme="minorHAnsi" w:cs="Arial"/>
          <w:bCs/>
          <w:noProof w:val="0"/>
          <w:sz w:val="22"/>
          <w:szCs w:val="22"/>
          <w:lang w:eastAsia="zh-CN"/>
        </w:rPr>
        <w:t xml:space="preserve">                 </w:t>
      </w:r>
      <w:r w:rsidR="00835445">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 xml:space="preserve"> </w:t>
      </w:r>
      <w:r w:rsidR="00F81233" w:rsidRPr="00F81233">
        <w:rPr>
          <w:rFonts w:asciiTheme="minorHAnsi" w:eastAsiaTheme="minorEastAsia" w:hAnsiTheme="minorHAnsi" w:cs="Arial"/>
          <w:bCs/>
          <w:noProof w:val="0"/>
          <w:sz w:val="22"/>
          <w:szCs w:val="22"/>
          <w:lang w:eastAsia="zh-CN"/>
        </w:rPr>
        <w:t>R4-2000935</w:t>
      </w:r>
      <w:r w:rsidR="00F81233" w:rsidRPr="00F81233" w:rsidDel="00F81233">
        <w:rPr>
          <w:rFonts w:asciiTheme="minorHAnsi" w:eastAsiaTheme="minorEastAsia" w:hAnsiTheme="minorHAnsi" w:cs="Arial"/>
          <w:bCs/>
          <w:noProof w:val="0"/>
          <w:sz w:val="22"/>
          <w:szCs w:val="22"/>
          <w:lang w:eastAsia="zh-CN"/>
        </w:rPr>
        <w:t xml:space="preserve"> </w:t>
      </w:r>
    </w:p>
    <w:p w:rsidR="00122B1D" w:rsidRPr="00BE6356" w:rsidRDefault="00122B1D" w:rsidP="00122B1D">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15145">
        <w:rPr>
          <w:rFonts w:asciiTheme="minorHAnsi" w:eastAsiaTheme="minorEastAsia" w:hAnsiTheme="minorHAnsi" w:cs="Arial"/>
          <w:bCs/>
          <w:noProof w:val="0"/>
          <w:sz w:val="22"/>
          <w:szCs w:val="22"/>
          <w:lang w:eastAsia="zh-CN"/>
        </w:rPr>
        <w:t>E-meeting, 24</w:t>
      </w:r>
      <w:r w:rsidRPr="00B15145">
        <w:rPr>
          <w:rFonts w:asciiTheme="minorHAnsi" w:eastAsiaTheme="minorEastAsia" w:hAnsiTheme="minorHAnsi" w:cs="Arial" w:hint="eastAsia"/>
          <w:bCs/>
          <w:noProof w:val="0"/>
          <w:sz w:val="22"/>
          <w:szCs w:val="22"/>
          <w:lang w:eastAsia="zh-CN"/>
        </w:rPr>
        <w:t xml:space="preserve"> </w:t>
      </w:r>
      <w:r w:rsidRPr="00B15145">
        <w:rPr>
          <w:rFonts w:asciiTheme="minorHAnsi" w:eastAsiaTheme="minorEastAsia" w:hAnsiTheme="minorHAnsi" w:cs="Arial"/>
          <w:bCs/>
          <w:noProof w:val="0"/>
          <w:sz w:val="22"/>
          <w:szCs w:val="22"/>
          <w:lang w:eastAsia="zh-CN"/>
        </w:rPr>
        <w:t>Feb. –</w:t>
      </w:r>
      <w:r w:rsidRPr="00B15145">
        <w:rPr>
          <w:rFonts w:asciiTheme="minorHAnsi" w:eastAsiaTheme="minorEastAsia" w:hAnsiTheme="minorHAnsi" w:cs="Arial" w:hint="eastAsia"/>
          <w:bCs/>
          <w:noProof w:val="0"/>
          <w:sz w:val="22"/>
          <w:szCs w:val="22"/>
          <w:lang w:eastAsia="zh-CN"/>
        </w:rPr>
        <w:t xml:space="preserve"> </w:t>
      </w:r>
      <w:r w:rsidRPr="00B15145">
        <w:rPr>
          <w:rFonts w:asciiTheme="minorHAnsi" w:eastAsiaTheme="minorEastAsia" w:hAnsiTheme="minorHAnsi" w:cs="Arial"/>
          <w:bCs/>
          <w:noProof w:val="0"/>
          <w:sz w:val="22"/>
          <w:szCs w:val="22"/>
          <w:lang w:eastAsia="zh-CN"/>
        </w:rPr>
        <w:t>6 Mar.,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122B1D" w:rsidRPr="00122B1D">
        <w:rPr>
          <w:rFonts w:cs="Arial" w:hint="eastAsia"/>
          <w:b/>
          <w:bCs/>
        </w:rPr>
        <w:t>8.11.2.1</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41089A">
        <w:rPr>
          <w:rFonts w:cs="Arial"/>
          <w:b/>
          <w:bCs/>
        </w:rPr>
        <w:t>L1-SINR</w:t>
      </w:r>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r w:rsidR="00EE7FA7" w:rsidRPr="000C45FD">
        <w:rPr>
          <w:rFonts w:ascii="Calibri" w:hAnsi="Calibri"/>
        </w:rPr>
        <w:t>Introduction</w:t>
      </w:r>
    </w:p>
    <w:p w:rsidR="00B4489C" w:rsidRPr="006B66BB" w:rsidRDefault="00195220" w:rsidP="002E7133">
      <w:pPr>
        <w:jc w:val="both"/>
      </w:pPr>
      <w:r w:rsidRPr="00BA0D0B">
        <w:rPr>
          <w:lang w:eastAsia="ja-JP"/>
        </w:rPr>
        <w:t xml:space="preserve">In the last meeting, one open issue </w:t>
      </w:r>
      <w:r w:rsidR="006F5598">
        <w:rPr>
          <w:lang w:eastAsia="ja-JP"/>
        </w:rPr>
        <w:t xml:space="preserve">of whether </w:t>
      </w:r>
      <w:r w:rsidR="006F5598" w:rsidRPr="006B66BB">
        <w:rPr>
          <w:lang w:eastAsia="ja-JP"/>
        </w:rPr>
        <w:t xml:space="preserve">ZP-IMR and NZP-IMR with “repetition = </w:t>
      </w:r>
      <w:r w:rsidR="006F5598">
        <w:rPr>
          <w:lang w:eastAsia="ja-JP"/>
        </w:rPr>
        <w:t>ON</w:t>
      </w:r>
      <w:r w:rsidR="006F5598" w:rsidRPr="006B66BB">
        <w:rPr>
          <w:lang w:eastAsia="ja-JP"/>
        </w:rPr>
        <w:t>” can be configured or not</w:t>
      </w:r>
      <w:r w:rsidR="006F5598">
        <w:rPr>
          <w:lang w:eastAsia="ja-JP"/>
        </w:rPr>
        <w:t xml:space="preserve"> </w:t>
      </w:r>
      <w:r w:rsidRPr="00BA0D0B">
        <w:rPr>
          <w:lang w:eastAsia="ja-JP"/>
        </w:rPr>
        <w:t>is discusse</w:t>
      </w:r>
      <w:r w:rsidR="006D29F5" w:rsidRPr="006B66BB">
        <w:rPr>
          <w:lang w:eastAsia="ja-JP"/>
        </w:rPr>
        <w:t>d [1]</w:t>
      </w:r>
      <w:r w:rsidR="006F5598">
        <w:rPr>
          <w:lang w:eastAsia="ja-JP"/>
        </w:rPr>
        <w:t xml:space="preserve"> and</w:t>
      </w:r>
      <w:r w:rsidRPr="006B66BB">
        <w:rPr>
          <w:lang w:eastAsia="ja-JP"/>
        </w:rPr>
        <w:t xml:space="preserve"> </w:t>
      </w:r>
      <w:r w:rsidR="000C0C65" w:rsidRPr="006B66BB">
        <w:rPr>
          <w:lang w:eastAsia="ja-JP"/>
        </w:rPr>
        <w:t>views</w:t>
      </w:r>
      <w:r w:rsidR="006F5598">
        <w:rPr>
          <w:lang w:eastAsia="ja-JP"/>
        </w:rPr>
        <w:t xml:space="preserve"> on repetition configuration </w:t>
      </w:r>
      <w:r w:rsidR="000C0C65" w:rsidRPr="006B66BB">
        <w:t>are provided.</w:t>
      </w:r>
    </w:p>
    <w:p w:rsidR="00C013CC" w:rsidRPr="00C013CC" w:rsidRDefault="00C51F3B" w:rsidP="002E7133">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C30890" w:rsidRPr="00B15145" w:rsidRDefault="002B3E12" w:rsidP="00C30890">
      <w:pPr>
        <w:jc w:val="both"/>
        <w:rPr>
          <w:rFonts w:ascii="Calibri" w:eastAsia="SimSun" w:hAnsi="Calibri" w:cs="Arial"/>
        </w:rPr>
      </w:pPr>
      <w:r>
        <w:rPr>
          <w:rFonts w:ascii="Calibri" w:eastAsia="SimSun" w:hAnsi="Calibri" w:cs="Arial"/>
        </w:rPr>
        <w:t>I</w:t>
      </w:r>
      <w:r w:rsidR="00C30890">
        <w:rPr>
          <w:rFonts w:ascii="Calibri" w:eastAsia="SimSun" w:hAnsi="Calibri" w:cs="Arial"/>
        </w:rPr>
        <w:t xml:space="preserve">t can observe that CMR and </w:t>
      </w:r>
      <w:r w:rsidR="006522CF">
        <w:rPr>
          <w:rFonts w:ascii="Calibri" w:eastAsia="SimSun" w:hAnsi="Calibri" w:cs="Arial"/>
        </w:rPr>
        <w:t>NZP-</w:t>
      </w:r>
      <w:r w:rsidR="00C30890">
        <w:rPr>
          <w:rFonts w:ascii="Calibri" w:eastAsia="SimSun" w:hAnsi="Calibri" w:cs="Arial"/>
        </w:rPr>
        <w:t>IMR</w:t>
      </w:r>
      <w:r>
        <w:rPr>
          <w:rFonts w:ascii="Calibri" w:eastAsia="SimSun" w:hAnsi="Calibri" w:cs="Arial"/>
        </w:rPr>
        <w:t xml:space="preserve"> are QCL</w:t>
      </w:r>
      <w:r w:rsidR="002409C5">
        <w:rPr>
          <w:rFonts w:ascii="Calibri" w:eastAsia="SimSun" w:hAnsi="Calibri" w:cs="Arial"/>
        </w:rPr>
        <w:t>-ed</w:t>
      </w:r>
      <w:r>
        <w:rPr>
          <w:rFonts w:ascii="Calibri" w:eastAsia="SimSun" w:hAnsi="Calibri" w:cs="Arial"/>
        </w:rPr>
        <w:t xml:space="preserve"> and 1-to-1 mapped</w:t>
      </w:r>
      <w:r w:rsidR="00C30890">
        <w:rPr>
          <w:rFonts w:ascii="Calibri" w:eastAsia="SimSun" w:hAnsi="Calibri" w:cs="Arial"/>
        </w:rPr>
        <w:t xml:space="preserve">, according to RAN1 agreement shown as below. </w:t>
      </w:r>
    </w:p>
    <w:tbl>
      <w:tblPr>
        <w:tblStyle w:val="af7"/>
        <w:tblW w:w="0" w:type="auto"/>
        <w:tblLook w:val="04A0" w:firstRow="1" w:lastRow="0" w:firstColumn="1" w:lastColumn="0" w:noHBand="0" w:noVBand="1"/>
      </w:tblPr>
      <w:tblGrid>
        <w:gridCol w:w="9629"/>
      </w:tblGrid>
      <w:tr w:rsidR="00C30890" w:rsidTr="00691090">
        <w:tc>
          <w:tcPr>
            <w:tcW w:w="9629" w:type="dxa"/>
          </w:tcPr>
          <w:p w:rsidR="00C30890" w:rsidRPr="002B3E12" w:rsidRDefault="00C30890" w:rsidP="00B15145">
            <w:pPr>
              <w:jc w:val="both"/>
            </w:pPr>
            <w:r w:rsidRPr="004F5377">
              <w:rPr>
                <w:bCs/>
                <w:highlight w:val="green"/>
              </w:rPr>
              <w:t>Agreement</w:t>
            </w:r>
            <w:r>
              <w:rPr>
                <w:bCs/>
              </w:rPr>
              <w:t xml:space="preserve"> </w:t>
            </w:r>
            <w:r>
              <w:t>&lt;RAN1 98bis&gt;</w:t>
            </w:r>
          </w:p>
          <w:p w:rsidR="00C30890" w:rsidRPr="004F5377" w:rsidRDefault="00C30890" w:rsidP="00691090">
            <w:r w:rsidRPr="004F5377">
              <w:t>For NZP-IMR based interference measurement, option 1a is supported</w:t>
            </w:r>
          </w:p>
          <w:p w:rsidR="00C30890" w:rsidRPr="004F5377" w:rsidRDefault="00C30890" w:rsidP="00691090">
            <w:pPr>
              <w:numPr>
                <w:ilvl w:val="0"/>
                <w:numId w:val="15"/>
              </w:numPr>
              <w:spacing w:after="0" w:line="240" w:lineRule="auto"/>
              <w:rPr>
                <w:color w:val="000000"/>
                <w:szCs w:val="20"/>
              </w:rPr>
            </w:pPr>
            <w:r w:rsidRPr="004F5377">
              <w:rPr>
                <w:color w:val="000000"/>
                <w:szCs w:val="20"/>
              </w:rPr>
              <w:t>In a </w:t>
            </w:r>
            <w:r w:rsidRPr="004F5377">
              <w:rPr>
                <w:rStyle w:val="afe"/>
                <w:rFonts w:eastAsia="Malgun Gothic"/>
                <w:color w:val="000000"/>
                <w:szCs w:val="20"/>
              </w:rPr>
              <w:t>CSI-reportConfig</w:t>
            </w:r>
            <w:r w:rsidRPr="004F5377">
              <w:rPr>
                <w:color w:val="000000"/>
                <w:szCs w:val="20"/>
              </w:rPr>
              <w:t xml:space="preserve">, gNB configures a list of N CMR(s) and another list of N IMR(s), </w:t>
            </w:r>
            <w:r w:rsidRPr="00D24A34">
              <w:rPr>
                <w:color w:val="000000"/>
                <w:szCs w:val="20"/>
                <w:highlight w:val="cyan"/>
              </w:rPr>
              <w:t>and they are 1:1 mapped</w:t>
            </w:r>
          </w:p>
          <w:p w:rsidR="00C30890" w:rsidRPr="004F5377" w:rsidRDefault="00C30890" w:rsidP="00691090">
            <w:pPr>
              <w:numPr>
                <w:ilvl w:val="0"/>
                <w:numId w:val="15"/>
              </w:numPr>
              <w:spacing w:after="0" w:line="240" w:lineRule="auto"/>
              <w:rPr>
                <w:color w:val="000000"/>
                <w:szCs w:val="20"/>
              </w:rPr>
            </w:pPr>
            <w:r w:rsidRPr="004F5377">
              <w:rPr>
                <w:color w:val="000000"/>
                <w:szCs w:val="20"/>
              </w:rPr>
              <w:t>For each SINR, interference is measured based on each associated NZP-IMR only</w:t>
            </w:r>
          </w:p>
          <w:p w:rsidR="00C30890" w:rsidRPr="004F5377" w:rsidRDefault="00C30890" w:rsidP="00691090">
            <w:pPr>
              <w:numPr>
                <w:ilvl w:val="0"/>
                <w:numId w:val="15"/>
              </w:numPr>
              <w:spacing w:after="0" w:line="240" w:lineRule="auto"/>
              <w:rPr>
                <w:color w:val="000000"/>
                <w:szCs w:val="20"/>
              </w:rPr>
            </w:pPr>
            <w:r w:rsidRPr="004F5377">
              <w:rPr>
                <w:color w:val="000000"/>
                <w:szCs w:val="20"/>
              </w:rPr>
              <w:t xml:space="preserve">UE may assume that the NZP CSI-RS resource for channel measurement and NZP CSI-RS resource(s) for interference measurement configured for one CSI reporting are </w:t>
            </w:r>
            <w:r w:rsidRPr="00D24A34">
              <w:rPr>
                <w:color w:val="000000"/>
                <w:szCs w:val="20"/>
                <w:highlight w:val="cyan"/>
              </w:rPr>
              <w:t>QCLed with respect to 'QCL-TypeD’</w:t>
            </w:r>
          </w:p>
          <w:p w:rsidR="00C30890" w:rsidRPr="007E3054" w:rsidRDefault="00C30890" w:rsidP="00691090">
            <w:pPr>
              <w:numPr>
                <w:ilvl w:val="1"/>
                <w:numId w:val="15"/>
              </w:numPr>
              <w:spacing w:after="0" w:line="240" w:lineRule="auto"/>
              <w:rPr>
                <w:color w:val="000000"/>
                <w:szCs w:val="20"/>
              </w:rPr>
            </w:pPr>
            <w:r>
              <w:rPr>
                <w:color w:val="000000"/>
                <w:szCs w:val="20"/>
              </w:rPr>
              <w:t>FFS: Whether QCL-TypeD can be configured to each NZP IMR</w:t>
            </w:r>
          </w:p>
          <w:p w:rsidR="00C30890" w:rsidRDefault="00C30890" w:rsidP="00691090">
            <w:pPr>
              <w:numPr>
                <w:ilvl w:val="0"/>
                <w:numId w:val="15"/>
              </w:numPr>
              <w:spacing w:after="0" w:line="240" w:lineRule="auto"/>
              <w:rPr>
                <w:color w:val="000000"/>
                <w:szCs w:val="20"/>
              </w:rPr>
            </w:pPr>
            <w:r w:rsidRPr="007E3054">
              <w:rPr>
                <w:color w:val="000000"/>
                <w:szCs w:val="20"/>
              </w:rPr>
              <w:t>FFS: Each NZP CSI-RS port configured for interference measurement corresponds to an interference transmission layer</w:t>
            </w:r>
          </w:p>
          <w:p w:rsidR="00C30890" w:rsidRDefault="00C30890" w:rsidP="00691090">
            <w:pPr>
              <w:numPr>
                <w:ilvl w:val="0"/>
                <w:numId w:val="15"/>
              </w:numPr>
              <w:spacing w:after="0" w:line="240" w:lineRule="auto"/>
              <w:rPr>
                <w:color w:val="000000"/>
                <w:szCs w:val="20"/>
              </w:rPr>
            </w:pPr>
            <w:r>
              <w:rPr>
                <w:color w:val="000000"/>
                <w:szCs w:val="20"/>
              </w:rPr>
              <w:t>FFS: Additional support of option 2a (without RRC signalling impact)</w:t>
            </w:r>
          </w:p>
          <w:p w:rsidR="00C30890" w:rsidRDefault="00C30890" w:rsidP="00691090">
            <w:pPr>
              <w:rPr>
                <w:rFonts w:ascii="Calibri" w:eastAsia="SimSun" w:hAnsi="Calibri" w:cs="Arial"/>
              </w:rPr>
            </w:pPr>
            <w:r>
              <w:t>Note: There is no consensus in RAN1 on the support of option 2b/2c (which introduces IMR index reporting for L1-SINR)</w:t>
            </w:r>
          </w:p>
        </w:tc>
      </w:tr>
    </w:tbl>
    <w:p w:rsidR="002B3E12" w:rsidRDefault="002B3E12" w:rsidP="00B15145">
      <w:pPr>
        <w:rPr>
          <w:rFonts w:ascii="Calibri" w:eastAsia="SimSun" w:hAnsi="Calibri" w:cs="Arial"/>
        </w:rPr>
      </w:pPr>
    </w:p>
    <w:p w:rsidR="00C30890" w:rsidRDefault="002409C5" w:rsidP="00B15145">
      <w:r>
        <w:rPr>
          <w:rFonts w:ascii="Calibri" w:eastAsia="SimSun" w:hAnsi="Calibri" w:cs="Arial"/>
        </w:rPr>
        <w:t>Similarly</w:t>
      </w:r>
      <w:r w:rsidR="002B3E12">
        <w:rPr>
          <w:rFonts w:ascii="Calibri" w:eastAsia="SimSun" w:hAnsi="Calibri" w:cs="Arial"/>
        </w:rPr>
        <w:t>, it can also observe that CMR and ZP-IMR are QCL</w:t>
      </w:r>
      <w:r>
        <w:rPr>
          <w:rFonts w:ascii="Calibri" w:eastAsia="SimSun" w:hAnsi="Calibri" w:cs="Arial"/>
        </w:rPr>
        <w:t>-ed</w:t>
      </w:r>
      <w:r w:rsidR="002B3E12">
        <w:rPr>
          <w:rFonts w:ascii="Calibri" w:eastAsia="SimSun" w:hAnsi="Calibri" w:cs="Arial"/>
        </w:rPr>
        <w:t xml:space="preserve"> and 1-to-1 mapped, according to specification shown as below.</w:t>
      </w:r>
    </w:p>
    <w:tbl>
      <w:tblPr>
        <w:tblStyle w:val="af7"/>
        <w:tblW w:w="0" w:type="auto"/>
        <w:tblLook w:val="04A0" w:firstRow="1" w:lastRow="0" w:firstColumn="1" w:lastColumn="0" w:noHBand="0" w:noVBand="1"/>
      </w:tblPr>
      <w:tblGrid>
        <w:gridCol w:w="9629"/>
      </w:tblGrid>
      <w:tr w:rsidR="002B3E12" w:rsidTr="002B3E12">
        <w:tc>
          <w:tcPr>
            <w:tcW w:w="9855" w:type="dxa"/>
          </w:tcPr>
          <w:p w:rsidR="002B3E12" w:rsidRPr="00017C86" w:rsidRDefault="002B3E12" w:rsidP="00B15145">
            <w:r>
              <w:t>For L1-SINR measurement:</w:t>
            </w:r>
            <w:r w:rsidRPr="00017C86">
              <w:t xml:space="preserve"> </w:t>
            </w:r>
          </w:p>
          <w:p w:rsidR="002B3E12" w:rsidRDefault="002B3E12" w:rsidP="00562C02">
            <w:pPr>
              <w:pStyle w:val="B1"/>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sidRPr="00017C86">
              <w:rPr>
                <w:rFonts w:eastAsiaTheme="minorHAnsi"/>
                <w:lang w:val="en-US"/>
              </w:rPr>
              <w:t xml:space="preserve"> and the second one (given by either higher layer parameter </w:t>
            </w:r>
            <w:r w:rsidRPr="00B15145">
              <w:rPr>
                <w:rFonts w:eastAsiaTheme="minorHAnsi"/>
                <w:i/>
                <w:iCs/>
                <w:highlight w:val="cyan"/>
                <w:lang w:val="en-US"/>
              </w:rPr>
              <w:t>csi-IM-ResourcesForInterference</w:t>
            </w:r>
            <w:r w:rsidRPr="00017C86">
              <w:rPr>
                <w:rFonts w:eastAsiaTheme="minorHAnsi"/>
                <w:i/>
                <w:iCs/>
                <w:lang w:val="en-US"/>
              </w:rPr>
              <w:t xml:space="preserve"> </w:t>
            </w:r>
            <w:r w:rsidRPr="00017C86">
              <w:rPr>
                <w:rFonts w:eastAsiaTheme="minorHAnsi"/>
                <w:lang w:val="en-US"/>
              </w:rPr>
              <w:t xml:space="preserve">or higher layer parameter </w:t>
            </w:r>
            <w:r w:rsidRPr="00B15145">
              <w:rPr>
                <w:rFonts w:eastAsiaTheme="minorHAnsi"/>
                <w:i/>
                <w:iCs/>
                <w:highlight w:val="cyan"/>
                <w:lang w:val="en-US"/>
              </w:rPr>
              <w:t>nzp-CSI-RS-ResourcesForInterference</w:t>
            </w:r>
            <w:r w:rsidRPr="00017C86">
              <w:rPr>
                <w:rFonts w:eastAsiaTheme="minorHAnsi"/>
                <w:lang w:val="en-US"/>
              </w:rPr>
              <w:t xml:space="preserve">) is for interference measurement performed on </w:t>
            </w:r>
            <w:r w:rsidRPr="00B15145">
              <w:rPr>
                <w:rFonts w:eastAsiaTheme="minorHAnsi"/>
                <w:highlight w:val="cyan"/>
                <w:lang w:val="en-US"/>
              </w:rPr>
              <w:t>CSI-IM</w:t>
            </w:r>
            <w:r w:rsidRPr="00017C86">
              <w:rPr>
                <w:rFonts w:eastAsiaTheme="minorHAnsi"/>
                <w:lang w:val="en-US"/>
              </w:rPr>
              <w:t xml:space="preserve">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w:t>
            </w:r>
            <w:r w:rsidRPr="00B15145">
              <w:rPr>
                <w:rFonts w:eastAsiaTheme="minorHAnsi"/>
                <w:highlight w:val="cyan"/>
                <w:lang w:val="en-US"/>
              </w:rPr>
              <w:t>NZP CSI-RS</w:t>
            </w:r>
            <w:r w:rsidRPr="00C851F7">
              <w:rPr>
                <w:rFonts w:eastAsiaTheme="minorHAnsi"/>
                <w:lang w:val="en-US"/>
              </w:rPr>
              <w:t xml:space="preserve">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 xml:space="preserve">CSI-RS resources for channel measurement equals to the number of CSI-IM resources or the number of NZP CSI-RS </w:t>
            </w:r>
            <w:r w:rsidRPr="00593C63">
              <w:rPr>
                <w:rFonts w:eastAsiaTheme="minorHAnsi"/>
                <w:lang w:val="en-US"/>
              </w:rPr>
              <w:lastRenderedPageBreak/>
              <w:t>resource for interference measurement</w:t>
            </w:r>
            <w:r>
              <w:rPr>
                <w:rFonts w:eastAsiaTheme="minorHAnsi"/>
                <w:lang w:val="en-US"/>
              </w:rPr>
              <w:t>.</w:t>
            </w:r>
          </w:p>
        </w:tc>
      </w:tr>
    </w:tbl>
    <w:p w:rsidR="002B3E12" w:rsidRDefault="002B3E12" w:rsidP="00C30890">
      <w:pPr>
        <w:jc w:val="both"/>
        <w:rPr>
          <w:lang w:eastAsia="ja-JP"/>
        </w:rPr>
      </w:pPr>
    </w:p>
    <w:tbl>
      <w:tblPr>
        <w:tblStyle w:val="af7"/>
        <w:tblW w:w="0" w:type="auto"/>
        <w:tblLook w:val="04A0" w:firstRow="1" w:lastRow="0" w:firstColumn="1" w:lastColumn="0" w:noHBand="0" w:noVBand="1"/>
      </w:tblPr>
      <w:tblGrid>
        <w:gridCol w:w="9629"/>
      </w:tblGrid>
      <w:tr w:rsidR="002B3E12" w:rsidTr="002B3E12">
        <w:tc>
          <w:tcPr>
            <w:tcW w:w="9855" w:type="dxa"/>
          </w:tcPr>
          <w:p w:rsidR="002B3E12" w:rsidRPr="006B3398" w:rsidRDefault="002B3E12" w:rsidP="002B3E12">
            <w:pPr>
              <w:rPr>
                <w:bCs/>
                <w:highlight w:val="green"/>
              </w:rPr>
            </w:pPr>
            <w:r w:rsidRPr="006B3398">
              <w:rPr>
                <w:bCs/>
                <w:highlight w:val="green"/>
              </w:rPr>
              <w:t>Agreement</w:t>
            </w:r>
          </w:p>
          <w:p w:rsidR="002B3E12" w:rsidRPr="006B3398" w:rsidRDefault="002B3E12" w:rsidP="002B3E12">
            <w:pPr>
              <w:pStyle w:val="0Maintext"/>
              <w:spacing w:after="0" w:afterAutospacing="0" w:line="240" w:lineRule="auto"/>
              <w:ind w:firstLine="0"/>
              <w:rPr>
                <w:lang w:val="en-US"/>
              </w:rPr>
            </w:pPr>
            <w:r w:rsidRPr="006B3398">
              <w:rPr>
                <w:lang w:val="en-US"/>
              </w:rPr>
              <w:t xml:space="preserve">For L1-SINR based beam report, in a </w:t>
            </w:r>
            <w:r w:rsidRPr="006B3398">
              <w:rPr>
                <w:i/>
                <w:iCs/>
                <w:lang w:val="en-US"/>
              </w:rPr>
              <w:t>CSI-reportConfig</w:t>
            </w:r>
            <w:r w:rsidRPr="006B3398">
              <w:rPr>
                <w:lang w:val="en-US"/>
              </w:rPr>
              <w:t xml:space="preserve">, if IMR is configured to be based </w:t>
            </w:r>
            <w:r w:rsidRPr="002B3E12">
              <w:rPr>
                <w:lang w:val="en-US"/>
              </w:rPr>
              <w:t xml:space="preserve">on </w:t>
            </w:r>
            <w:r w:rsidRPr="00B15145">
              <w:rPr>
                <w:bCs/>
                <w:highlight w:val="cyan"/>
                <w:lang w:val="en-US"/>
              </w:rPr>
              <w:t>ZP-IMR</w:t>
            </w:r>
            <w:r w:rsidRPr="00B15145">
              <w:rPr>
                <w:bCs/>
                <w:lang w:val="en-US"/>
              </w:rPr>
              <w:t xml:space="preserve"> only</w:t>
            </w:r>
            <w:r w:rsidRPr="002B3E12">
              <w:rPr>
                <w:lang w:val="en-US"/>
              </w:rPr>
              <w:t>:</w:t>
            </w:r>
          </w:p>
          <w:p w:rsidR="002B3E12" w:rsidRPr="00B15145" w:rsidRDefault="002B3E12" w:rsidP="002B3E12">
            <w:pPr>
              <w:pStyle w:val="0Maintext"/>
              <w:numPr>
                <w:ilvl w:val="0"/>
                <w:numId w:val="17"/>
              </w:numPr>
              <w:spacing w:after="0" w:afterAutospacing="0" w:line="240" w:lineRule="auto"/>
              <w:rPr>
                <w:highlight w:val="cyan"/>
                <w:lang w:val="en-US"/>
              </w:rPr>
            </w:pPr>
            <w:r w:rsidRPr="00B15145">
              <w:rPr>
                <w:highlight w:val="cyan"/>
                <w:lang w:val="en-US"/>
              </w:rPr>
              <w:t>CMR and IMR are 1-to-1 mapped from signaling perspective</w:t>
            </w:r>
          </w:p>
          <w:p w:rsidR="002B3E12" w:rsidRPr="006B3398" w:rsidRDefault="002B3E12" w:rsidP="002B3E12">
            <w:pPr>
              <w:pStyle w:val="0Maintext"/>
              <w:spacing w:after="0" w:afterAutospacing="0" w:line="240" w:lineRule="auto"/>
              <w:ind w:firstLine="0"/>
              <w:rPr>
                <w:bCs/>
                <w:lang w:val="en-US"/>
              </w:rPr>
            </w:pPr>
          </w:p>
          <w:p w:rsidR="002B3E12" w:rsidRPr="00B15145" w:rsidRDefault="002B3E12" w:rsidP="002B3E12">
            <w:pPr>
              <w:pStyle w:val="0Maintext"/>
              <w:spacing w:after="0" w:afterAutospacing="0" w:line="240" w:lineRule="auto"/>
              <w:ind w:firstLine="0"/>
              <w:rPr>
                <w:lang w:val="en-US"/>
              </w:rPr>
            </w:pPr>
            <w:r w:rsidRPr="00B15145">
              <w:rPr>
                <w:lang w:val="en-US"/>
              </w:rPr>
              <w:t>Email discussion by September 20</w:t>
            </w:r>
            <w:r w:rsidRPr="00B15145">
              <w:rPr>
                <w:vertAlign w:val="superscript"/>
                <w:lang w:val="en-US"/>
              </w:rPr>
              <w:t>th</w:t>
            </w:r>
            <w:r w:rsidRPr="00B15145">
              <w:rPr>
                <w:lang w:val="en-US"/>
              </w:rPr>
              <w:t xml:space="preserve"> Yushu (Apple) on the details (such as how measurement of interference is done, the mapping relation between CMR/IMR, QCL, etc) of L1-SINR based beam report using the following as a starting point:</w:t>
            </w:r>
          </w:p>
          <w:p w:rsidR="002B3E12" w:rsidRPr="006B3398" w:rsidRDefault="002B3E12" w:rsidP="002B3E12">
            <w:pPr>
              <w:pStyle w:val="0Maintext"/>
              <w:spacing w:after="0" w:afterAutospacing="0" w:line="240" w:lineRule="auto"/>
              <w:ind w:firstLine="0"/>
              <w:rPr>
                <w:lang w:val="en-US"/>
              </w:rPr>
            </w:pPr>
            <w:r w:rsidRPr="006B3398">
              <w:rPr>
                <w:lang w:val="en-US"/>
              </w:rPr>
              <w:t xml:space="preserve">For L1-SINR based beam report, in a </w:t>
            </w:r>
            <w:r w:rsidRPr="006B3398">
              <w:rPr>
                <w:i/>
                <w:iCs/>
                <w:lang w:val="en-US"/>
              </w:rPr>
              <w:t>CSI-reportConfig</w:t>
            </w:r>
            <w:r w:rsidRPr="006B3398">
              <w:rPr>
                <w:lang w:val="en-US"/>
              </w:rPr>
              <w:t>, if IMR is configured to be based on NZP-IMR only, down-select at least one of the following resource configuration schemes:</w:t>
            </w:r>
          </w:p>
          <w:p w:rsidR="002B3E12" w:rsidRPr="006B3398" w:rsidRDefault="002B3E12" w:rsidP="002B3E12">
            <w:pPr>
              <w:pStyle w:val="0Maintext"/>
              <w:numPr>
                <w:ilvl w:val="0"/>
                <w:numId w:val="17"/>
              </w:numPr>
              <w:spacing w:after="0" w:afterAutospacing="0" w:line="240" w:lineRule="auto"/>
              <w:rPr>
                <w:lang w:val="en-US"/>
              </w:rPr>
            </w:pPr>
            <w:r w:rsidRPr="006B3398">
              <w:rPr>
                <w:lang w:val="en-US"/>
              </w:rPr>
              <w:t>Option 1: CMR and IMR are 1-to-1 mapped</w:t>
            </w:r>
          </w:p>
          <w:p w:rsidR="002B3E12" w:rsidRPr="006B3398" w:rsidRDefault="002B3E12" w:rsidP="002B3E12">
            <w:pPr>
              <w:pStyle w:val="0Maintext"/>
              <w:numPr>
                <w:ilvl w:val="0"/>
                <w:numId w:val="17"/>
              </w:numPr>
              <w:spacing w:after="0" w:afterAutospacing="0" w:line="240" w:lineRule="auto"/>
              <w:rPr>
                <w:lang w:val="en-US"/>
              </w:rPr>
            </w:pPr>
            <w:r w:rsidRPr="006B3398">
              <w:rPr>
                <w:lang w:val="en-US"/>
              </w:rPr>
              <w:t>Option 2: 1 CMR can be mapped to 1 or more than 1 IMRs</w:t>
            </w:r>
          </w:p>
          <w:p w:rsidR="002B3E12" w:rsidRPr="006B3398" w:rsidRDefault="002B3E12" w:rsidP="002B3E12">
            <w:pPr>
              <w:pStyle w:val="0Maintext"/>
              <w:numPr>
                <w:ilvl w:val="0"/>
                <w:numId w:val="17"/>
              </w:numPr>
              <w:spacing w:after="0" w:afterAutospacing="0" w:line="240" w:lineRule="auto"/>
              <w:rPr>
                <w:lang w:val="en-US"/>
              </w:rPr>
            </w:pPr>
            <w:r w:rsidRPr="006B3398">
              <w:rPr>
                <w:lang w:val="en-US"/>
              </w:rPr>
              <w:t>Option 3: 1 IMR can be mapped to 1 or more than 1 CMRs</w:t>
            </w:r>
          </w:p>
          <w:p w:rsidR="002B3E12" w:rsidRPr="00B15145" w:rsidRDefault="002B3E12" w:rsidP="00B15145">
            <w:pPr>
              <w:pStyle w:val="0Maintext"/>
              <w:numPr>
                <w:ilvl w:val="0"/>
                <w:numId w:val="17"/>
              </w:numPr>
              <w:spacing w:after="0" w:afterAutospacing="0" w:line="240" w:lineRule="auto"/>
            </w:pPr>
            <w:r w:rsidRPr="006B3398">
              <w:rPr>
                <w:lang w:val="en-US"/>
              </w:rPr>
              <w:t xml:space="preserve">Option 4: More than 1 IMRs can be mapped to more than 1 CMRs. </w:t>
            </w:r>
          </w:p>
        </w:tc>
      </w:tr>
    </w:tbl>
    <w:p w:rsidR="002B3E12" w:rsidRDefault="002B3E12" w:rsidP="00C30890">
      <w:pPr>
        <w:jc w:val="both"/>
        <w:rPr>
          <w:lang w:eastAsia="ja-JP"/>
        </w:rPr>
      </w:pPr>
    </w:p>
    <w:p w:rsidR="00C30890" w:rsidRDefault="00C30890" w:rsidP="00C30890">
      <w:pPr>
        <w:jc w:val="both"/>
        <w:rPr>
          <w:rFonts w:ascii="Calibri" w:eastAsia="SimSun" w:hAnsi="Calibri" w:cs="Arial"/>
        </w:rPr>
      </w:pPr>
      <w:r>
        <w:rPr>
          <w:lang w:eastAsia="ja-JP"/>
        </w:rPr>
        <w:t xml:space="preserve">As a result, </w:t>
      </w:r>
      <w:r w:rsidRPr="00D24A34">
        <w:rPr>
          <w:rFonts w:ascii="Calibri" w:eastAsia="SimSun" w:hAnsi="Calibri" w:cs="Arial"/>
        </w:rPr>
        <w:t xml:space="preserve">UE does not expect </w:t>
      </w:r>
      <w:r w:rsidRPr="00E1216C">
        <w:rPr>
          <w:rFonts w:ascii="Calibri" w:eastAsia="SimSun" w:hAnsi="Calibri" w:cs="Arial"/>
        </w:rPr>
        <w:t xml:space="preserve">that CMR and IMR are configured with different </w:t>
      </w:r>
      <w:r w:rsidRPr="00D24A34">
        <w:rPr>
          <w:rFonts w:ascii="Calibri" w:eastAsia="SimSun" w:hAnsi="Calibri" w:cs="Arial"/>
        </w:rPr>
        <w:t xml:space="preserve">types of resource </w:t>
      </w:r>
      <w:r w:rsidRPr="00E1216C">
        <w:rPr>
          <w:rFonts w:ascii="Calibri" w:eastAsia="SimSun" w:hAnsi="Calibri" w:cs="Arial"/>
        </w:rPr>
        <w:t>periodicity</w:t>
      </w:r>
      <w:r>
        <w:rPr>
          <w:rFonts w:ascii="Calibri" w:eastAsia="SimSun" w:hAnsi="Calibri" w:cs="Arial"/>
        </w:rPr>
        <w:t xml:space="preserve">, e.g. CMR is periodic and IMR is aperiodic, since to it will violate the 1-to-1 mapped agreement. </w:t>
      </w:r>
    </w:p>
    <w:p w:rsidR="006522CF" w:rsidRDefault="00C30890" w:rsidP="00C30890">
      <w:pPr>
        <w:jc w:val="both"/>
        <w:rPr>
          <w:rFonts w:ascii="Calibri" w:eastAsia="SimSun" w:hAnsi="Calibri" w:cs="Arial"/>
          <w:szCs w:val="20"/>
        </w:rPr>
      </w:pPr>
      <w:r w:rsidRPr="006A4B52">
        <w:rPr>
          <w:rFonts w:ascii="Calibri" w:eastAsia="SimSun" w:hAnsi="Calibri" w:cs="Arial"/>
          <w:b/>
        </w:rPr>
        <w:t xml:space="preserve">Proposal </w:t>
      </w:r>
      <w:r w:rsidR="001D7740">
        <w:rPr>
          <w:rFonts w:ascii="Calibri" w:eastAsia="SimSun" w:hAnsi="Calibri" w:cs="Arial"/>
          <w:b/>
        </w:rPr>
        <w:t>1</w:t>
      </w:r>
      <w:r w:rsidRPr="006A4B52">
        <w:rPr>
          <w:rFonts w:ascii="Calibri" w:eastAsia="SimSun" w:hAnsi="Calibri" w:cs="Arial"/>
          <w:b/>
        </w:rPr>
        <w:t xml:space="preserve">: </w:t>
      </w:r>
      <w:r w:rsidRPr="00E1216C">
        <w:rPr>
          <w:rFonts w:ascii="Calibri" w:eastAsia="SimSun" w:hAnsi="Calibri" w:cs="Arial"/>
          <w:b/>
        </w:rPr>
        <w:t>UE does not expect that CMR and IMR are configured with different types of resource periodicity</w:t>
      </w:r>
      <w:r>
        <w:rPr>
          <w:rFonts w:ascii="Calibri" w:eastAsia="SimSun" w:hAnsi="Calibri" w:cs="Arial"/>
          <w:b/>
        </w:rPr>
        <w:t>.</w:t>
      </w:r>
    </w:p>
    <w:p w:rsidR="006522CF" w:rsidRPr="00B15145" w:rsidRDefault="006522CF" w:rsidP="00B15145">
      <w:pPr>
        <w:jc w:val="both"/>
        <w:rPr>
          <w:b/>
        </w:rPr>
      </w:pPr>
    </w:p>
    <w:p w:rsidR="00A11FE5" w:rsidRPr="00E1216C" w:rsidRDefault="00D24A34" w:rsidP="00E1216C">
      <w:pPr>
        <w:pStyle w:val="af1"/>
        <w:jc w:val="both"/>
        <w:rPr>
          <w:rFonts w:ascii="Calibri" w:eastAsia="SimSun" w:hAnsi="Calibri" w:cs="Arial"/>
          <w:b w:val="0"/>
          <w:sz w:val="22"/>
        </w:rPr>
      </w:pPr>
      <w:r w:rsidRPr="00B15145">
        <w:rPr>
          <w:rFonts w:ascii="Calibri" w:eastAsia="SimSun" w:hAnsi="Calibri" w:cs="Arial"/>
          <w:b w:val="0"/>
          <w:sz w:val="22"/>
        </w:rPr>
        <w:t xml:space="preserve">For </w:t>
      </w:r>
      <w:r w:rsidR="000C0C65" w:rsidRPr="00EE0EB2">
        <w:rPr>
          <w:rFonts w:ascii="Calibri" w:eastAsia="SimSun" w:hAnsi="Calibri" w:cs="Arial"/>
          <w:b w:val="0"/>
          <w:sz w:val="22"/>
        </w:rPr>
        <w:t>ZP-IMR</w:t>
      </w:r>
      <w:r w:rsidR="00B464B1" w:rsidRPr="00EE0EB2">
        <w:rPr>
          <w:rFonts w:ascii="Calibri" w:eastAsia="SimSun" w:hAnsi="Calibri" w:cs="Arial"/>
          <w:b w:val="0"/>
          <w:sz w:val="22"/>
        </w:rPr>
        <w:t>,</w:t>
      </w:r>
      <w:r w:rsidR="00EE0EB2">
        <w:rPr>
          <w:rFonts w:ascii="Calibri" w:eastAsia="SimSun" w:hAnsi="Calibri" w:cs="Arial"/>
          <w:b w:val="0"/>
          <w:sz w:val="22"/>
        </w:rPr>
        <w:t xml:space="preserve"> a CSI-IM set has no repetition parameter</w:t>
      </w:r>
      <w:r w:rsidR="00A11FE5">
        <w:rPr>
          <w:rFonts w:ascii="Calibri" w:eastAsia="SimSun" w:hAnsi="Calibri" w:cs="Arial"/>
          <w:b w:val="0"/>
          <w:sz w:val="22"/>
        </w:rPr>
        <w:t xml:space="preserve"> according to specification shown as below</w:t>
      </w:r>
      <w:r w:rsidR="005E62F0">
        <w:rPr>
          <w:rFonts w:ascii="Calibri" w:eastAsia="SimSun" w:hAnsi="Calibri" w:cs="Arial"/>
          <w:b w:val="0"/>
          <w:sz w:val="22"/>
        </w:rPr>
        <w:t>.</w:t>
      </w:r>
    </w:p>
    <w:tbl>
      <w:tblPr>
        <w:tblStyle w:val="af7"/>
        <w:tblW w:w="0" w:type="auto"/>
        <w:tblLook w:val="04A0" w:firstRow="1" w:lastRow="0" w:firstColumn="1" w:lastColumn="0" w:noHBand="0" w:noVBand="1"/>
      </w:tblPr>
      <w:tblGrid>
        <w:gridCol w:w="9629"/>
      </w:tblGrid>
      <w:tr w:rsidR="00A11FE5" w:rsidTr="00E1216C">
        <w:tc>
          <w:tcPr>
            <w:tcW w:w="9629" w:type="dxa"/>
            <w:shd w:val="clear" w:color="auto" w:fill="E7E6E6" w:themeFill="background2"/>
          </w:tcPr>
          <w:p w:rsidR="00A11FE5" w:rsidRPr="00325D1F" w:rsidRDefault="00A11FE5" w:rsidP="00A11FE5">
            <w:pPr>
              <w:pStyle w:val="PL"/>
            </w:pPr>
            <w:r w:rsidRPr="00325D1F">
              <w:t xml:space="preserve">CSI-IM-ResourceSet ::=              </w:t>
            </w:r>
            <w:r w:rsidRPr="00777603">
              <w:rPr>
                <w:color w:val="993366"/>
              </w:rPr>
              <w:t>SEQUENCE</w:t>
            </w:r>
            <w:r w:rsidRPr="00325D1F">
              <w:t xml:space="preserve"> {</w:t>
            </w:r>
          </w:p>
          <w:p w:rsidR="00A11FE5" w:rsidRPr="00325D1F" w:rsidRDefault="00A11FE5" w:rsidP="00A11FE5">
            <w:pPr>
              <w:pStyle w:val="PL"/>
            </w:pPr>
            <w:r w:rsidRPr="00325D1F">
              <w:t xml:space="preserve">    csi-IM-ResourceSetId                CSI-IM-ResourceSetId,</w:t>
            </w:r>
          </w:p>
          <w:p w:rsidR="00A11FE5" w:rsidRPr="00325D1F" w:rsidRDefault="00A11FE5" w:rsidP="00A11FE5">
            <w:pPr>
              <w:pStyle w:val="PL"/>
            </w:pPr>
            <w:r w:rsidRPr="00325D1F">
              <w:t xml:space="preserve">    csi-IM-Resources                    </w:t>
            </w:r>
            <w:r w:rsidRPr="00777603">
              <w:rPr>
                <w:color w:val="993366"/>
              </w:rPr>
              <w:t>SEQUENCE</w:t>
            </w:r>
            <w:r w:rsidRPr="00325D1F">
              <w:t xml:space="preserve"> (</w:t>
            </w:r>
            <w:r w:rsidRPr="00777603">
              <w:rPr>
                <w:color w:val="993366"/>
              </w:rPr>
              <w:t>SIZE</w:t>
            </w:r>
            <w:r w:rsidRPr="00325D1F">
              <w:t>(1..maxNrofCSI-IM-ResourcesPerSet))</w:t>
            </w:r>
            <w:r w:rsidRPr="00777603">
              <w:rPr>
                <w:color w:val="993366"/>
              </w:rPr>
              <w:t xml:space="preserve"> OF</w:t>
            </w:r>
            <w:r w:rsidRPr="00325D1F">
              <w:t xml:space="preserve"> CSI-IM-ResourceId,</w:t>
            </w:r>
          </w:p>
          <w:p w:rsidR="00A11FE5" w:rsidRPr="00325D1F" w:rsidRDefault="00A11FE5" w:rsidP="00A11FE5">
            <w:pPr>
              <w:pStyle w:val="PL"/>
            </w:pPr>
            <w:r w:rsidRPr="00325D1F">
              <w:t xml:space="preserve">    ...</w:t>
            </w:r>
          </w:p>
          <w:p w:rsidR="00A11FE5" w:rsidRDefault="00A11FE5" w:rsidP="00E85E34">
            <w:r w:rsidRPr="00325D1F">
              <w:t>}</w:t>
            </w:r>
          </w:p>
        </w:tc>
      </w:tr>
    </w:tbl>
    <w:p w:rsidR="00122B1D" w:rsidRDefault="00C30890" w:rsidP="00122B1D">
      <w:pPr>
        <w:pStyle w:val="af1"/>
        <w:jc w:val="both"/>
        <w:rPr>
          <w:rFonts w:ascii="Calibri" w:eastAsia="SimSun" w:hAnsi="Calibri" w:cs="Arial"/>
          <w:bCs/>
          <w:sz w:val="24"/>
          <w:szCs w:val="22"/>
        </w:rPr>
      </w:pPr>
      <w:r>
        <w:rPr>
          <w:rFonts w:ascii="Calibri" w:eastAsia="SimSun" w:hAnsi="Calibri" w:cs="Arial"/>
          <w:bCs/>
          <w:sz w:val="24"/>
          <w:szCs w:val="22"/>
        </w:rPr>
        <w:t>Proposal</w:t>
      </w:r>
      <w:r w:rsidR="00577165">
        <w:rPr>
          <w:rFonts w:ascii="Calibri" w:eastAsia="SimSun" w:hAnsi="Calibri" w:cs="Arial"/>
          <w:bCs/>
          <w:sz w:val="24"/>
          <w:szCs w:val="22"/>
        </w:rPr>
        <w:t xml:space="preserve"> </w:t>
      </w:r>
      <w:r w:rsidR="001D7740">
        <w:rPr>
          <w:rFonts w:ascii="Calibri" w:eastAsia="SimSun" w:hAnsi="Calibri" w:cs="Arial"/>
          <w:bCs/>
          <w:sz w:val="24"/>
          <w:szCs w:val="22"/>
        </w:rPr>
        <w:t>2</w:t>
      </w:r>
      <w:r w:rsidR="0030141E" w:rsidRPr="00E1216C">
        <w:rPr>
          <w:rFonts w:ascii="Calibri" w:eastAsia="SimSun" w:hAnsi="Calibri" w:cs="Arial"/>
          <w:bCs/>
          <w:sz w:val="24"/>
          <w:szCs w:val="22"/>
        </w:rPr>
        <w:t xml:space="preserve">: </w:t>
      </w:r>
      <w:r w:rsidR="00EE0EB2">
        <w:rPr>
          <w:rFonts w:ascii="Calibri" w:eastAsia="SimSun" w:hAnsi="Calibri" w:cs="Arial"/>
          <w:bCs/>
          <w:sz w:val="24"/>
          <w:szCs w:val="22"/>
        </w:rPr>
        <w:t xml:space="preserve">ZP-IMR is </w:t>
      </w:r>
      <w:r w:rsidR="00C33858">
        <w:rPr>
          <w:rFonts w:ascii="Calibri" w:eastAsia="SimSun" w:hAnsi="Calibri" w:cs="Arial"/>
          <w:bCs/>
          <w:sz w:val="24"/>
          <w:szCs w:val="22"/>
        </w:rPr>
        <w:t xml:space="preserve">not </w:t>
      </w:r>
      <w:r w:rsidR="00EE0EB2" w:rsidRPr="00E1216C">
        <w:rPr>
          <w:rFonts w:ascii="Calibri" w:eastAsia="SimSun" w:hAnsi="Calibri" w:cs="Arial"/>
          <w:bCs/>
          <w:sz w:val="24"/>
          <w:szCs w:val="22"/>
        </w:rPr>
        <w:t>required to configure as “repetition=ON” or “repetition=OFF”.</w:t>
      </w:r>
    </w:p>
    <w:p w:rsidR="00C30890" w:rsidRDefault="00C30890" w:rsidP="00B15145"/>
    <w:p w:rsidR="00C30890" w:rsidRPr="00B15145" w:rsidRDefault="00C30890" w:rsidP="00B15145">
      <w:r>
        <w:t xml:space="preserve">Thus, for ZP-IMR, the following cases </w:t>
      </w:r>
      <w:r w:rsidR="00D77262">
        <w:t>are</w:t>
      </w:r>
      <w:r>
        <w:t xml:space="preserve"> further discussed. </w:t>
      </w:r>
    </w:p>
    <w:p w:rsidR="00E876FB" w:rsidRDefault="00E876FB" w:rsidP="00E876FB">
      <w:pPr>
        <w:pStyle w:val="af5"/>
        <w:numPr>
          <w:ilvl w:val="0"/>
          <w:numId w:val="14"/>
        </w:numPr>
        <w:jc w:val="both"/>
      </w:pPr>
      <w:r>
        <w:t xml:space="preserve">SSB based CMR and ZP-IMR </w:t>
      </w:r>
    </w:p>
    <w:p w:rsidR="00E876FB" w:rsidRDefault="00E876FB" w:rsidP="00E876FB">
      <w:pPr>
        <w:pStyle w:val="af5"/>
        <w:numPr>
          <w:ilvl w:val="0"/>
          <w:numId w:val="14"/>
        </w:numPr>
        <w:jc w:val="both"/>
      </w:pPr>
      <w:r>
        <w:t xml:space="preserve">NZP </w:t>
      </w:r>
      <w:r w:rsidRPr="003D67ED">
        <w:t>CSI-RS</w:t>
      </w:r>
      <w:r>
        <w:t xml:space="preserve"> based CMR </w:t>
      </w:r>
      <w:r w:rsidRPr="003D67ED">
        <w:t xml:space="preserve">with “repetition = </w:t>
      </w:r>
      <w:r>
        <w:t>ON</w:t>
      </w:r>
      <w:r w:rsidRPr="003D67ED">
        <w:t>”</w:t>
      </w:r>
      <w:r>
        <w:t xml:space="preserve"> and ZP-IMR.</w:t>
      </w:r>
    </w:p>
    <w:p w:rsidR="00E876FB" w:rsidRPr="00B15145" w:rsidRDefault="00E876FB" w:rsidP="00B15145">
      <w:pPr>
        <w:pStyle w:val="af5"/>
        <w:numPr>
          <w:ilvl w:val="0"/>
          <w:numId w:val="14"/>
        </w:numPr>
        <w:jc w:val="both"/>
        <w:rPr>
          <w:b/>
        </w:rPr>
      </w:pPr>
      <w:r>
        <w:t xml:space="preserve">NZP </w:t>
      </w:r>
      <w:r w:rsidRPr="003D67ED">
        <w:t>CSI-RS</w:t>
      </w:r>
      <w:r>
        <w:t xml:space="preserve"> based CMR </w:t>
      </w:r>
      <w:r w:rsidRPr="003D67ED">
        <w:t xml:space="preserve">with “repetition = </w:t>
      </w:r>
      <w:r>
        <w:t>OFF</w:t>
      </w:r>
      <w:r w:rsidRPr="003D67ED">
        <w:t>”</w:t>
      </w:r>
      <w:r>
        <w:t xml:space="preserve"> and ZP-IMR.</w:t>
      </w:r>
    </w:p>
    <w:p w:rsidR="00C30890" w:rsidRPr="00C87DA1" w:rsidRDefault="00C30890" w:rsidP="00C30890">
      <w:pPr>
        <w:jc w:val="both"/>
      </w:pPr>
      <w:r w:rsidRPr="00D24A34">
        <w:rPr>
          <w:rFonts w:ascii="Calibri" w:eastAsia="SimSun" w:hAnsi="Calibri" w:cs="Arial"/>
        </w:rPr>
        <w:t xml:space="preserve">For case </w:t>
      </w:r>
      <w:r w:rsidRPr="00EF2802">
        <w:rPr>
          <w:rFonts w:ascii="Calibri" w:eastAsia="SimSun" w:hAnsi="Calibri" w:cs="Arial"/>
        </w:rPr>
        <w:t>1 (</w:t>
      </w:r>
      <w:r>
        <w:t>SSB based CMR and ZP-IMR</w:t>
      </w:r>
      <w:r w:rsidRPr="00EF2802">
        <w:rPr>
          <w:rFonts w:ascii="Calibri" w:eastAsia="SimSun" w:hAnsi="Calibri" w:cs="Arial"/>
        </w:rPr>
        <w:t xml:space="preserve">), </w:t>
      </w:r>
      <w:r>
        <w:rPr>
          <w:rFonts w:ascii="Calibri" w:eastAsia="SimSun" w:hAnsi="Calibri" w:cs="Arial"/>
        </w:rPr>
        <w:t>it is a valid case that</w:t>
      </w:r>
      <w:r w:rsidR="001D7740">
        <w:rPr>
          <w:rFonts w:ascii="Calibri" w:eastAsia="SimSun" w:hAnsi="Calibri" w:cs="Arial"/>
        </w:rPr>
        <w:t xml:space="preserve"> UE can apply same beam on CMR and IMR for</w:t>
      </w:r>
      <w:r w:rsidR="001D7740">
        <w:t xml:space="preserve"> </w:t>
      </w:r>
      <w:r>
        <w:t>SINR</w:t>
      </w:r>
      <w:r w:rsidR="001D7740">
        <w:t xml:space="preserve"> acquisition</w:t>
      </w:r>
      <w:r w:rsidRPr="00B15145">
        <w:rPr>
          <w:rFonts w:ascii="Calibri" w:eastAsia="SimSun" w:hAnsi="Calibri" w:cs="Arial"/>
        </w:rPr>
        <w:t>. The requirement can be defined because ZP-IMR is QCLed to CMR. In addition</w:t>
      </w:r>
      <w:r>
        <w:rPr>
          <w:rFonts w:ascii="Calibri" w:eastAsia="SimSun" w:hAnsi="Calibri" w:cs="Arial"/>
        </w:rPr>
        <w:t>, in this case, ZP-CMR should be periodic due to CMR and IMR are limited to have same type of periodicity based on Proposal 2.</w:t>
      </w:r>
    </w:p>
    <w:p w:rsidR="00C30890" w:rsidRDefault="00C30890" w:rsidP="00C30890">
      <w:pPr>
        <w:jc w:val="both"/>
        <w:rPr>
          <w:rFonts w:ascii="Calibri" w:eastAsia="SimSun" w:hAnsi="Calibri" w:cs="Arial"/>
        </w:rPr>
      </w:pPr>
      <w:r w:rsidRPr="000A0979">
        <w:rPr>
          <w:b/>
        </w:rPr>
        <w:t xml:space="preserve">Proposal 3: </w:t>
      </w:r>
      <w:r>
        <w:rPr>
          <w:b/>
        </w:rPr>
        <w:t xml:space="preserve">The requirement </w:t>
      </w:r>
      <w:r w:rsidRPr="00C33858">
        <w:rPr>
          <w:b/>
        </w:rPr>
        <w:t xml:space="preserve">for </w:t>
      </w:r>
      <w:r w:rsidRPr="00D24A34">
        <w:rPr>
          <w:b/>
        </w:rPr>
        <w:t xml:space="preserve">SSB based CMR and </w:t>
      </w:r>
      <w:r>
        <w:rPr>
          <w:b/>
        </w:rPr>
        <w:t xml:space="preserve">periodic </w:t>
      </w:r>
      <w:r w:rsidRPr="00D24A34">
        <w:rPr>
          <w:b/>
        </w:rPr>
        <w:t>ZP-IMR</w:t>
      </w:r>
      <w:r>
        <w:rPr>
          <w:b/>
        </w:rPr>
        <w:t xml:space="preserve"> can</w:t>
      </w:r>
      <w:r w:rsidRPr="000A0979">
        <w:rPr>
          <w:b/>
        </w:rPr>
        <w:t xml:space="preserve"> be </w:t>
      </w:r>
      <w:r>
        <w:rPr>
          <w:b/>
        </w:rPr>
        <w:t>defined.</w:t>
      </w:r>
    </w:p>
    <w:p w:rsidR="00C30890" w:rsidRDefault="00C30890" w:rsidP="00C30890">
      <w:pPr>
        <w:jc w:val="both"/>
      </w:pPr>
    </w:p>
    <w:p w:rsidR="00C30890" w:rsidRDefault="00C30890" w:rsidP="00C30890">
      <w:pPr>
        <w:jc w:val="both"/>
        <w:rPr>
          <w:rFonts w:ascii="Calibri" w:eastAsia="SimSun" w:hAnsi="Calibri" w:cs="Arial"/>
        </w:rPr>
      </w:pPr>
      <w:r>
        <w:t xml:space="preserve">For case </w:t>
      </w:r>
      <w:r w:rsidR="00625E44">
        <w:t>2</w:t>
      </w:r>
      <w:r>
        <w:t xml:space="preserve"> (NZP </w:t>
      </w:r>
      <w:r w:rsidRPr="003D67ED">
        <w:t>CSI-RS</w:t>
      </w:r>
      <w:r>
        <w:t xml:space="preserve"> based CMR </w:t>
      </w:r>
      <w:r w:rsidRPr="003D67ED">
        <w:t xml:space="preserve">with “repetition = </w:t>
      </w:r>
      <w:r>
        <w:t>ON</w:t>
      </w:r>
      <w:r w:rsidRPr="003D67ED">
        <w:t>”</w:t>
      </w:r>
      <w:r>
        <w:t xml:space="preserve"> and ZP-IMR), </w:t>
      </w:r>
      <w:r>
        <w:rPr>
          <w:rFonts w:ascii="Calibri" w:eastAsia="SimSun" w:hAnsi="Calibri" w:cs="Arial"/>
        </w:rPr>
        <w:t>it is a valid case that</w:t>
      </w:r>
      <w:r w:rsidRPr="00EF2802">
        <w:rPr>
          <w:rFonts w:ascii="Calibri" w:eastAsia="SimSun" w:hAnsi="Calibri" w:cs="Arial"/>
        </w:rPr>
        <w:t xml:space="preserve"> </w:t>
      </w:r>
      <w:r w:rsidR="007405C6">
        <w:t>UE Rx beam training is based on CMR and the same beam is applied to receive CMR and IMR for L1-SINR acquisition</w:t>
      </w:r>
      <w:r>
        <w:t xml:space="preserve">. </w:t>
      </w:r>
      <w:r>
        <w:rPr>
          <w:rFonts w:ascii="Calibri" w:eastAsia="SimSun" w:hAnsi="Calibri" w:cs="Arial"/>
        </w:rPr>
        <w:t xml:space="preserve">The requirement can be defined because ZP-IMR is QCLed to CMR. </w:t>
      </w:r>
    </w:p>
    <w:p w:rsidR="00C30890" w:rsidRPr="00B15145" w:rsidRDefault="00C30890" w:rsidP="00B15145">
      <w:pPr>
        <w:jc w:val="both"/>
      </w:pPr>
      <w:r w:rsidRPr="00C06FE5">
        <w:rPr>
          <w:b/>
        </w:rPr>
        <w:lastRenderedPageBreak/>
        <w:t xml:space="preserve">Proposal </w:t>
      </w:r>
      <w:r w:rsidR="007405C6">
        <w:rPr>
          <w:b/>
        </w:rPr>
        <w:t>4</w:t>
      </w:r>
      <w:r w:rsidRPr="00ED3664">
        <w:rPr>
          <w:b/>
        </w:rPr>
        <w:t xml:space="preserve">: </w:t>
      </w:r>
      <w:r>
        <w:rPr>
          <w:b/>
        </w:rPr>
        <w:t xml:space="preserve">The requirement </w:t>
      </w:r>
      <w:r w:rsidRPr="00C33858">
        <w:rPr>
          <w:b/>
        </w:rPr>
        <w:t xml:space="preserve">for </w:t>
      </w:r>
      <w:r w:rsidRPr="00D24A34">
        <w:rPr>
          <w:b/>
        </w:rPr>
        <w:t>NZP CSI-RS based CMR with “repetition = ON” and ZP-IMR</w:t>
      </w:r>
      <w:r w:rsidRPr="00ED3664">
        <w:rPr>
          <w:b/>
        </w:rPr>
        <w:t xml:space="preserve">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C30890" w:rsidRDefault="00625E44" w:rsidP="00C30890">
      <w:pPr>
        <w:jc w:val="both"/>
        <w:rPr>
          <w:rFonts w:ascii="Calibri" w:eastAsia="SimSun" w:hAnsi="Calibri" w:cs="Arial"/>
        </w:rPr>
      </w:pPr>
      <w:r>
        <w:t>For case 3</w:t>
      </w:r>
      <w:r w:rsidR="00C30890">
        <w:t xml:space="preserve"> (NZP </w:t>
      </w:r>
      <w:r w:rsidR="00C30890" w:rsidRPr="003D67ED">
        <w:t>CSI-RS</w:t>
      </w:r>
      <w:r w:rsidR="00C30890">
        <w:t xml:space="preserve"> based CMR </w:t>
      </w:r>
      <w:r w:rsidR="00C30890" w:rsidRPr="003D67ED">
        <w:t xml:space="preserve">with “repetition = </w:t>
      </w:r>
      <w:r w:rsidR="00C30890">
        <w:t>OFF</w:t>
      </w:r>
      <w:r w:rsidR="00C30890" w:rsidRPr="003D67ED">
        <w:t>”</w:t>
      </w:r>
      <w:r w:rsidR="00C30890">
        <w:t xml:space="preserve"> and ZP-IMR), it is a valid case </w:t>
      </w:r>
      <w:r w:rsidR="007405C6">
        <w:t xml:space="preserve">that UE can apply same beam </w:t>
      </w:r>
      <w:r w:rsidR="003C334D">
        <w:rPr>
          <w:rFonts w:ascii="Calibri" w:eastAsia="SimSun" w:hAnsi="Calibri" w:cs="Arial"/>
        </w:rPr>
        <w:t>for</w:t>
      </w:r>
      <w:r w:rsidR="003C334D">
        <w:t xml:space="preserve"> SINR acquisition </w:t>
      </w:r>
      <w:r w:rsidR="00C30890">
        <w:t xml:space="preserve">under </w:t>
      </w:r>
      <w:r w:rsidR="007405C6">
        <w:t xml:space="preserve">QCL information of CMR and </w:t>
      </w:r>
      <w:r w:rsidR="00176438">
        <w:t>ZP-</w:t>
      </w:r>
      <w:r w:rsidR="007405C6">
        <w:t xml:space="preserve">IMR </w:t>
      </w:r>
      <w:r w:rsidR="00C30890" w:rsidRPr="00D24A34">
        <w:rPr>
          <w:rFonts w:eastAsia="新細明體" w:cstheme="minorHAnsi"/>
        </w:rPr>
        <w:t>are</w:t>
      </w:r>
      <w:r w:rsidR="00C30890">
        <w:t xml:space="preserve"> given</w:t>
      </w:r>
      <w:r w:rsidR="00C30890">
        <w:rPr>
          <w:rFonts w:ascii="Calibri" w:eastAsia="SimSun" w:hAnsi="Calibri" w:cs="Arial"/>
        </w:rPr>
        <w:t xml:space="preserve">. Thus, the requirement can be defined if </w:t>
      </w:r>
      <w:r w:rsidR="007405C6">
        <w:rPr>
          <w:rFonts w:ascii="Calibri" w:eastAsia="SimSun" w:hAnsi="Calibri" w:cs="Arial"/>
        </w:rPr>
        <w:t>provided the QCL information of CMR is given</w:t>
      </w:r>
      <w:r w:rsidR="00C30890">
        <w:rPr>
          <w:rFonts w:ascii="Calibri" w:eastAsia="SimSun" w:hAnsi="Calibri" w:cs="Arial"/>
        </w:rPr>
        <w:t>.</w:t>
      </w:r>
    </w:p>
    <w:p w:rsidR="00C30890" w:rsidRPr="00EE001C" w:rsidRDefault="00C30890" w:rsidP="00C30890">
      <w:pPr>
        <w:jc w:val="both"/>
        <w:rPr>
          <w:b/>
        </w:rPr>
      </w:pPr>
      <w:r w:rsidRPr="00C06FE5">
        <w:rPr>
          <w:b/>
        </w:rPr>
        <w:t xml:space="preserve">Proposal </w:t>
      </w:r>
      <w:r w:rsidR="007405C6">
        <w:rPr>
          <w:b/>
        </w:rPr>
        <w:t>5</w:t>
      </w:r>
      <w:r w:rsidRPr="00ED3664">
        <w:rPr>
          <w:b/>
        </w:rPr>
        <w:t xml:space="preserve">: </w:t>
      </w:r>
      <w:r>
        <w:rPr>
          <w:b/>
        </w:rPr>
        <w:t xml:space="preserve">The requirement </w:t>
      </w:r>
      <w:r w:rsidRPr="00C33858">
        <w:rPr>
          <w:b/>
        </w:rPr>
        <w:t xml:space="preserve">for </w:t>
      </w:r>
      <w:r w:rsidRPr="00D24A34">
        <w:rPr>
          <w:b/>
        </w:rPr>
        <w:t>NZP CSI-RS based CMR with “repetition = OFF” and ZP-IMR</w:t>
      </w:r>
      <w:r w:rsidRPr="00C06FE5">
        <w:rPr>
          <w:b/>
        </w:rPr>
        <w:t xml:space="preserve"> </w:t>
      </w:r>
      <w:r w:rsidR="00625E44">
        <w:rPr>
          <w:b/>
        </w:rPr>
        <w:t>can</w:t>
      </w:r>
      <w:r w:rsidRPr="000A0979">
        <w:rPr>
          <w:b/>
        </w:rPr>
        <w:t xml:space="preserve"> be </w:t>
      </w:r>
      <w:r>
        <w:rPr>
          <w:b/>
        </w:rPr>
        <w:t>defined</w:t>
      </w:r>
      <w:r w:rsidR="00625E44">
        <w:rPr>
          <w:b/>
        </w:rPr>
        <w:t>, provided the QCL information of CMR is given</w:t>
      </w:r>
      <w:r w:rsidR="00625E44" w:rsidRPr="000A0979">
        <w:rPr>
          <w:rFonts w:ascii="Calibri" w:eastAsia="SimSun" w:hAnsi="Calibri" w:cs="Arial"/>
          <w:b/>
        </w:rPr>
        <w:t>.</w:t>
      </w:r>
    </w:p>
    <w:p w:rsidR="00E876FB" w:rsidRDefault="00E876FB" w:rsidP="003874AD">
      <w:pPr>
        <w:pStyle w:val="af1"/>
        <w:jc w:val="both"/>
        <w:rPr>
          <w:b w:val="0"/>
          <w:sz w:val="22"/>
          <w:lang w:eastAsia="ja-JP"/>
        </w:rPr>
      </w:pPr>
    </w:p>
    <w:p w:rsidR="006A4B52" w:rsidRPr="00E1216C" w:rsidRDefault="00C12F04" w:rsidP="003874AD">
      <w:pPr>
        <w:pStyle w:val="af1"/>
        <w:jc w:val="both"/>
        <w:rPr>
          <w:rFonts w:ascii="Calibri" w:eastAsia="SimSun" w:hAnsi="Calibri" w:cs="Arial"/>
          <w:b w:val="0"/>
          <w:sz w:val="22"/>
        </w:rPr>
      </w:pPr>
      <w:r w:rsidRPr="00E1216C">
        <w:rPr>
          <w:b w:val="0"/>
          <w:sz w:val="22"/>
          <w:lang w:eastAsia="ja-JP"/>
        </w:rPr>
        <w:t xml:space="preserve">For </w:t>
      </w:r>
      <w:r w:rsidR="009E388C" w:rsidRPr="00E1216C">
        <w:rPr>
          <w:b w:val="0"/>
          <w:sz w:val="22"/>
          <w:lang w:eastAsia="ja-JP"/>
        </w:rPr>
        <w:t>NZP</w:t>
      </w:r>
      <w:r w:rsidR="00F77D82" w:rsidRPr="00E1216C">
        <w:rPr>
          <w:b w:val="0"/>
          <w:sz w:val="22"/>
          <w:lang w:eastAsia="ja-JP"/>
        </w:rPr>
        <w:t xml:space="preserve">-IMR, </w:t>
      </w:r>
      <w:r w:rsidR="00E876FB">
        <w:rPr>
          <w:b w:val="0"/>
          <w:sz w:val="22"/>
          <w:lang w:eastAsia="ja-JP"/>
        </w:rPr>
        <w:t xml:space="preserve">i.e. </w:t>
      </w:r>
      <w:r w:rsidR="00F77D82" w:rsidRPr="00E1216C">
        <w:rPr>
          <w:b w:val="0"/>
          <w:sz w:val="22"/>
          <w:lang w:eastAsia="ja-JP"/>
        </w:rPr>
        <w:t>NZP CSI-RS</w:t>
      </w:r>
      <w:r w:rsidRPr="005E62F0">
        <w:rPr>
          <w:rFonts w:ascii="Calibri" w:eastAsia="SimSun" w:hAnsi="Calibri" w:cs="Arial"/>
          <w:b w:val="0"/>
          <w:sz w:val="22"/>
        </w:rPr>
        <w:t xml:space="preserve">, </w:t>
      </w:r>
      <w:r w:rsidR="005E62F0">
        <w:rPr>
          <w:rFonts w:ascii="Calibri" w:eastAsia="SimSun" w:hAnsi="Calibri" w:cs="Arial"/>
          <w:b w:val="0"/>
          <w:sz w:val="22"/>
        </w:rPr>
        <w:t xml:space="preserve">in order to </w:t>
      </w:r>
      <w:r w:rsidR="00E876FB">
        <w:rPr>
          <w:rFonts w:ascii="Calibri" w:eastAsia="SimSun" w:hAnsi="Calibri" w:cs="Arial"/>
          <w:b w:val="0"/>
          <w:sz w:val="22"/>
        </w:rPr>
        <w:t>clarify</w:t>
      </w:r>
      <w:r w:rsidR="005E62F0">
        <w:rPr>
          <w:rFonts w:ascii="Calibri" w:eastAsia="SimSun" w:hAnsi="Calibri" w:cs="Arial"/>
          <w:b w:val="0"/>
          <w:sz w:val="22"/>
        </w:rPr>
        <w:t xml:space="preserve"> that whether </w:t>
      </w:r>
      <w:r w:rsidR="00F77D82" w:rsidRPr="005E62F0">
        <w:rPr>
          <w:rFonts w:ascii="Calibri" w:eastAsia="SimSun" w:hAnsi="Calibri" w:cs="Arial"/>
          <w:b w:val="0"/>
          <w:sz w:val="22"/>
        </w:rPr>
        <w:t>NZP-</w:t>
      </w:r>
      <w:r w:rsidR="00297A7F" w:rsidRPr="005E62F0">
        <w:rPr>
          <w:rFonts w:ascii="Calibri" w:eastAsia="SimSun" w:hAnsi="Calibri" w:cs="Arial"/>
          <w:b w:val="0"/>
          <w:sz w:val="22"/>
        </w:rPr>
        <w:t>IMR</w:t>
      </w:r>
      <w:r w:rsidR="005E62F0">
        <w:rPr>
          <w:rFonts w:ascii="Calibri" w:eastAsia="SimSun" w:hAnsi="Calibri" w:cs="Arial"/>
          <w:b w:val="0"/>
          <w:sz w:val="22"/>
        </w:rPr>
        <w:t xml:space="preserve"> can be configured as </w:t>
      </w:r>
      <w:r w:rsidR="00F5339D" w:rsidRPr="005E62F0">
        <w:rPr>
          <w:rFonts w:ascii="Calibri" w:eastAsia="SimSun" w:hAnsi="Calibri" w:cs="Arial"/>
          <w:b w:val="0"/>
          <w:sz w:val="22"/>
        </w:rPr>
        <w:t>“repetition=ON”</w:t>
      </w:r>
      <w:r w:rsidR="005E62F0">
        <w:rPr>
          <w:rFonts w:ascii="Calibri" w:eastAsia="SimSun" w:hAnsi="Calibri" w:cs="Arial"/>
          <w:b w:val="0"/>
          <w:sz w:val="22"/>
        </w:rPr>
        <w:t>, the</w:t>
      </w:r>
      <w:r w:rsidR="00E876FB">
        <w:rPr>
          <w:rFonts w:ascii="Calibri" w:eastAsia="SimSun" w:hAnsi="Calibri" w:cs="Arial"/>
          <w:b w:val="0"/>
          <w:sz w:val="22"/>
        </w:rPr>
        <w:t xml:space="preserve"> following</w:t>
      </w:r>
      <w:r w:rsidR="005E62F0">
        <w:rPr>
          <w:rFonts w:ascii="Calibri" w:eastAsia="SimSun" w:hAnsi="Calibri" w:cs="Arial"/>
          <w:b w:val="0"/>
          <w:sz w:val="22"/>
        </w:rPr>
        <w:t xml:space="preserve"> configurations </w:t>
      </w:r>
      <w:r w:rsidR="00D77262">
        <w:rPr>
          <w:rFonts w:ascii="Calibri" w:eastAsia="SimSun" w:hAnsi="Calibri" w:cs="Arial"/>
          <w:b w:val="0"/>
          <w:sz w:val="22"/>
        </w:rPr>
        <w:t>are</w:t>
      </w:r>
      <w:r w:rsidR="00E876FB">
        <w:rPr>
          <w:rFonts w:ascii="Calibri" w:eastAsia="SimSun" w:hAnsi="Calibri" w:cs="Arial"/>
          <w:b w:val="0"/>
          <w:sz w:val="22"/>
        </w:rPr>
        <w:t xml:space="preserve"> further</w:t>
      </w:r>
      <w:r w:rsidR="005E62F0">
        <w:rPr>
          <w:rFonts w:ascii="Calibri" w:eastAsia="SimSun" w:hAnsi="Calibri" w:cs="Arial"/>
          <w:b w:val="0"/>
          <w:sz w:val="22"/>
        </w:rPr>
        <w:t xml:space="preserve"> discussed. </w:t>
      </w:r>
    </w:p>
    <w:p w:rsidR="00297A7F" w:rsidRDefault="00122B1D" w:rsidP="002E7133">
      <w:pPr>
        <w:pStyle w:val="af5"/>
        <w:numPr>
          <w:ilvl w:val="0"/>
          <w:numId w:val="14"/>
        </w:numPr>
        <w:jc w:val="both"/>
      </w:pPr>
      <w:r>
        <w:t>SSB based CMR and NZP-</w:t>
      </w:r>
      <w:r w:rsidR="00297A7F">
        <w:t xml:space="preserve">IMR </w:t>
      </w:r>
      <w:r w:rsidR="00297A7F" w:rsidRPr="003D67ED">
        <w:t xml:space="preserve">with “repetition = </w:t>
      </w:r>
      <w:r w:rsidR="00297A7F">
        <w:t>ON</w:t>
      </w:r>
      <w:r w:rsidR="00297A7F" w:rsidRPr="003D67ED">
        <w:t>”</w:t>
      </w:r>
    </w:p>
    <w:p w:rsidR="00297A7F" w:rsidRDefault="00297A7F" w:rsidP="002E7133">
      <w:pPr>
        <w:pStyle w:val="af5"/>
        <w:numPr>
          <w:ilvl w:val="0"/>
          <w:numId w:val="14"/>
        </w:numPr>
        <w:jc w:val="both"/>
      </w:pPr>
      <w:r>
        <w:t xml:space="preserve">SSB based CMR and </w:t>
      </w:r>
      <w:r w:rsidR="00122B1D">
        <w:t>NZP-IMR</w:t>
      </w:r>
      <w:r>
        <w:t xml:space="preserve"> </w:t>
      </w:r>
      <w:r w:rsidRPr="003D67ED">
        <w:t xml:space="preserve">with “repetition = </w:t>
      </w:r>
      <w:r>
        <w:t>OFF</w:t>
      </w:r>
      <w:r w:rsidRPr="003D67ED">
        <w:t>”</w:t>
      </w:r>
    </w:p>
    <w:p w:rsidR="00DB20E5" w:rsidRDefault="00DB20E5" w:rsidP="002E7133">
      <w:pPr>
        <w:pStyle w:val="af5"/>
        <w:numPr>
          <w:ilvl w:val="0"/>
          <w:numId w:val="14"/>
        </w:numPr>
        <w:jc w:val="both"/>
      </w:pPr>
      <w:r>
        <w:t xml:space="preserve">NZP </w:t>
      </w:r>
      <w:r w:rsidRPr="003D67ED">
        <w:t>CSI-RS</w:t>
      </w:r>
      <w:r>
        <w:t xml:space="preserve"> based CMR</w:t>
      </w:r>
      <w:r w:rsidRPr="003D67ED">
        <w:t xml:space="preserve"> with “repetition = </w:t>
      </w:r>
      <w:r>
        <w:t>ON</w:t>
      </w:r>
      <w:r w:rsidRPr="003D67ED">
        <w:t>”</w:t>
      </w:r>
      <w:r>
        <w:t xml:space="preserve"> and </w:t>
      </w:r>
      <w:r w:rsidR="00122B1D">
        <w:t xml:space="preserve">NZP-IMR </w:t>
      </w:r>
      <w:r w:rsidRPr="003D67ED">
        <w:t xml:space="preserve">with “repetition = </w:t>
      </w:r>
      <w:r>
        <w:t>ON</w:t>
      </w:r>
      <w:r w:rsidRPr="003D67ED">
        <w:t>”</w:t>
      </w:r>
    </w:p>
    <w:p w:rsidR="00DB20E5" w:rsidRDefault="00DB20E5" w:rsidP="002E7133">
      <w:pPr>
        <w:pStyle w:val="af5"/>
        <w:numPr>
          <w:ilvl w:val="0"/>
          <w:numId w:val="14"/>
        </w:numPr>
        <w:jc w:val="both"/>
      </w:pPr>
      <w:r>
        <w:t xml:space="preserve">NZP </w:t>
      </w:r>
      <w:r w:rsidRPr="003D67ED">
        <w:t>CSI-RS</w:t>
      </w:r>
      <w:r>
        <w:t xml:space="preserve"> based CMR</w:t>
      </w:r>
      <w:r w:rsidRPr="003D67ED">
        <w:t xml:space="preserve"> with “repetition = </w:t>
      </w:r>
      <w:r>
        <w:t>ON</w:t>
      </w:r>
      <w:r w:rsidRPr="003D67ED">
        <w:t>”</w:t>
      </w:r>
      <w:r>
        <w:t xml:space="preserve"> and </w:t>
      </w:r>
      <w:r w:rsidR="00122B1D">
        <w:t xml:space="preserve">NZP-IMR </w:t>
      </w:r>
      <w:r w:rsidRPr="003D67ED">
        <w:t xml:space="preserve">with “repetition = </w:t>
      </w:r>
      <w:r>
        <w:t>OFF</w:t>
      </w:r>
      <w:r w:rsidRPr="003D67ED">
        <w:t>”</w:t>
      </w:r>
    </w:p>
    <w:p w:rsidR="00DB20E5" w:rsidRDefault="00DB20E5" w:rsidP="002E7133">
      <w:pPr>
        <w:pStyle w:val="af5"/>
        <w:numPr>
          <w:ilvl w:val="0"/>
          <w:numId w:val="14"/>
        </w:numPr>
        <w:jc w:val="both"/>
      </w:pPr>
      <w:r>
        <w:t xml:space="preserve">NZP </w:t>
      </w:r>
      <w:r w:rsidRPr="003D67ED">
        <w:t>CSI-RS</w:t>
      </w:r>
      <w:r>
        <w:t xml:space="preserve"> based CMR</w:t>
      </w:r>
      <w:r w:rsidRPr="003D67ED">
        <w:t xml:space="preserve"> with “repetition = </w:t>
      </w:r>
      <w:r>
        <w:t>OFF</w:t>
      </w:r>
      <w:r w:rsidRPr="003D67ED">
        <w:t>”</w:t>
      </w:r>
      <w:r>
        <w:t xml:space="preserve"> and </w:t>
      </w:r>
      <w:r w:rsidR="00122B1D">
        <w:t xml:space="preserve">NZP-IMR </w:t>
      </w:r>
      <w:r w:rsidRPr="003D67ED">
        <w:t xml:space="preserve">with “repetition = </w:t>
      </w:r>
      <w:r>
        <w:t>ON</w:t>
      </w:r>
      <w:r w:rsidRPr="003D67ED">
        <w:t>”</w:t>
      </w:r>
    </w:p>
    <w:p w:rsidR="003D67ED" w:rsidRDefault="00DB20E5" w:rsidP="002E7133">
      <w:pPr>
        <w:pStyle w:val="af5"/>
        <w:numPr>
          <w:ilvl w:val="0"/>
          <w:numId w:val="14"/>
        </w:numPr>
        <w:jc w:val="both"/>
      </w:pPr>
      <w:r>
        <w:t xml:space="preserve">NZP </w:t>
      </w:r>
      <w:r w:rsidRPr="003D67ED">
        <w:t>CSI-RS</w:t>
      </w:r>
      <w:r>
        <w:t xml:space="preserve"> based CMR</w:t>
      </w:r>
      <w:r w:rsidRPr="003D67ED">
        <w:t xml:space="preserve"> with “repetition = </w:t>
      </w:r>
      <w:r>
        <w:t>OFF</w:t>
      </w:r>
      <w:r w:rsidRPr="003D67ED">
        <w:t>”</w:t>
      </w:r>
      <w:r>
        <w:t xml:space="preserve"> and </w:t>
      </w:r>
      <w:r w:rsidR="00122B1D">
        <w:t xml:space="preserve">NZP-IMR </w:t>
      </w:r>
      <w:r w:rsidRPr="003D67ED">
        <w:t xml:space="preserve">with “repetition = </w:t>
      </w:r>
      <w:r>
        <w:t>OFF</w:t>
      </w:r>
      <w:r w:rsidRPr="003D67ED">
        <w:t>”</w:t>
      </w:r>
    </w:p>
    <w:p w:rsidR="00A1251C" w:rsidRDefault="008B361D" w:rsidP="00A934A3">
      <w:pPr>
        <w:jc w:val="both"/>
        <w:rPr>
          <w:rFonts w:ascii="Calibri" w:eastAsia="SimSun" w:hAnsi="Calibri" w:cs="Arial"/>
        </w:rPr>
      </w:pPr>
      <w:r>
        <w:rPr>
          <w:rFonts w:ascii="Calibri" w:eastAsia="SimSun" w:hAnsi="Calibri" w:cs="Arial"/>
        </w:rPr>
        <w:t xml:space="preserve">For </w:t>
      </w:r>
      <w:r w:rsidR="00D6731E">
        <w:rPr>
          <w:rFonts w:ascii="Calibri" w:eastAsia="SimSun" w:hAnsi="Calibri" w:cs="Arial"/>
        </w:rPr>
        <w:t xml:space="preserve">case </w:t>
      </w:r>
      <w:r w:rsidR="00625E44">
        <w:rPr>
          <w:rFonts w:ascii="Calibri" w:eastAsia="SimSun" w:hAnsi="Calibri" w:cs="Arial"/>
        </w:rPr>
        <w:t>4</w:t>
      </w:r>
      <w:r w:rsidR="00C33858">
        <w:rPr>
          <w:rFonts w:ascii="Calibri" w:eastAsia="SimSun" w:hAnsi="Calibri" w:cs="Arial"/>
        </w:rPr>
        <w:t xml:space="preserve"> (</w:t>
      </w:r>
      <w:r w:rsidR="00C33858">
        <w:t xml:space="preserve">SSB based CMR and NZP-IMR </w:t>
      </w:r>
      <w:r w:rsidR="00C33858" w:rsidRPr="003D67ED">
        <w:t xml:space="preserve">with “repetition = </w:t>
      </w:r>
      <w:r w:rsidR="00C33858">
        <w:t>ON</w:t>
      </w:r>
      <w:r w:rsidR="00C33858" w:rsidRPr="003D67ED">
        <w:t>”</w:t>
      </w:r>
      <w:r w:rsidR="00C33858">
        <w:rPr>
          <w:rFonts w:ascii="Calibri" w:eastAsia="SimSun" w:hAnsi="Calibri" w:cs="Arial"/>
        </w:rPr>
        <w:t>)</w:t>
      </w:r>
      <w:r>
        <w:rPr>
          <w:rFonts w:ascii="Calibri" w:eastAsia="SimSun" w:hAnsi="Calibri" w:cs="Arial"/>
        </w:rPr>
        <w:t>,</w:t>
      </w:r>
      <w:r w:rsidR="00BE06FE">
        <w:rPr>
          <w:rFonts w:ascii="Calibri" w:eastAsia="SimSun" w:hAnsi="Calibri" w:cs="Arial"/>
        </w:rPr>
        <w:t xml:space="preserve"> </w:t>
      </w:r>
      <w:r w:rsidR="0052035B">
        <w:rPr>
          <w:rFonts w:ascii="Calibri" w:eastAsia="SimSun" w:hAnsi="Calibri" w:cs="Arial"/>
        </w:rPr>
        <w:t xml:space="preserve">it is not a valid case. According </w:t>
      </w:r>
      <w:r w:rsidR="00BE06FE">
        <w:rPr>
          <w:rFonts w:ascii="Calibri" w:eastAsia="SimSun" w:hAnsi="Calibri" w:cs="Arial"/>
        </w:rPr>
        <w:t>to RAN 1 agreement, the relation between CMR and IMR is 1</w:t>
      </w:r>
      <w:r w:rsidR="00033C0D">
        <w:rPr>
          <w:rFonts w:ascii="Calibri" w:eastAsia="SimSun" w:hAnsi="Calibri" w:cs="Arial"/>
        </w:rPr>
        <w:t>-to-</w:t>
      </w:r>
      <w:r w:rsidR="00BE06FE">
        <w:rPr>
          <w:rFonts w:ascii="Calibri" w:eastAsia="SimSun" w:hAnsi="Calibri" w:cs="Arial"/>
        </w:rPr>
        <w:t>1 mapped.</w:t>
      </w:r>
      <w:r w:rsidR="00D6731E">
        <w:rPr>
          <w:rFonts w:ascii="Calibri" w:eastAsia="SimSun" w:hAnsi="Calibri" w:cs="Arial"/>
        </w:rPr>
        <w:t xml:space="preserve"> </w:t>
      </w:r>
      <w:r w:rsidR="00625E44">
        <w:rPr>
          <w:rFonts w:ascii="Calibri" w:eastAsia="SimSun" w:hAnsi="Calibri" w:cs="Arial"/>
        </w:rPr>
        <w:t xml:space="preserve">As a result, </w:t>
      </w:r>
      <w:r w:rsidR="00033C0D">
        <w:rPr>
          <w:rFonts w:ascii="Calibri" w:eastAsia="SimSun" w:hAnsi="Calibri" w:cs="Arial"/>
        </w:rPr>
        <w:t>NZP-</w:t>
      </w:r>
      <w:r w:rsidR="008E72AF">
        <w:rPr>
          <w:rFonts w:ascii="Calibri" w:eastAsia="SimSun" w:hAnsi="Calibri" w:cs="Arial"/>
        </w:rPr>
        <w:t>IMR</w:t>
      </w:r>
      <w:r w:rsidR="00B20C9A">
        <w:rPr>
          <w:rFonts w:ascii="Calibri" w:eastAsia="SimSun" w:hAnsi="Calibri" w:cs="Arial"/>
        </w:rPr>
        <w:t xml:space="preserve"> configured as “repetition=ON”</w:t>
      </w:r>
      <w:r w:rsidR="00BE06FE">
        <w:rPr>
          <w:rFonts w:ascii="Calibri" w:eastAsia="SimSun" w:hAnsi="Calibri" w:cs="Arial"/>
        </w:rPr>
        <w:t xml:space="preserve"> </w:t>
      </w:r>
      <w:r w:rsidR="00701E1E">
        <w:rPr>
          <w:rFonts w:ascii="Calibri" w:eastAsia="SimSun" w:hAnsi="Calibri" w:cs="Arial"/>
        </w:rPr>
        <w:t>needs multiple SSB</w:t>
      </w:r>
      <w:r w:rsidR="00625E44">
        <w:rPr>
          <w:rFonts w:ascii="Calibri" w:eastAsia="SimSun" w:hAnsi="Calibri" w:cs="Arial"/>
        </w:rPr>
        <w:t>s</w:t>
      </w:r>
      <w:r w:rsidR="00701E1E">
        <w:rPr>
          <w:rFonts w:ascii="Calibri" w:eastAsia="SimSun" w:hAnsi="Calibri" w:cs="Arial"/>
        </w:rPr>
        <w:t xml:space="preserve"> to </w:t>
      </w:r>
      <w:r w:rsidR="00625E44">
        <w:rPr>
          <w:rFonts w:ascii="Calibri" w:eastAsia="SimSun" w:hAnsi="Calibri" w:cs="Arial"/>
        </w:rPr>
        <w:t xml:space="preserve">be 1-to-1 mapped, in order to </w:t>
      </w:r>
      <w:r w:rsidR="001E4C39">
        <w:rPr>
          <w:rFonts w:ascii="Calibri" w:eastAsia="SimSun" w:hAnsi="Calibri" w:cs="Arial"/>
        </w:rPr>
        <w:t>train</w:t>
      </w:r>
      <w:r w:rsidR="00701E1E">
        <w:rPr>
          <w:rFonts w:ascii="Calibri" w:eastAsia="SimSun" w:hAnsi="Calibri" w:cs="Arial"/>
        </w:rPr>
        <w:t xml:space="preserve"> UE Rx beam</w:t>
      </w:r>
      <w:r w:rsidR="00625E44">
        <w:rPr>
          <w:rFonts w:ascii="Calibri" w:eastAsia="SimSun" w:hAnsi="Calibri" w:cs="Arial"/>
        </w:rPr>
        <w:t>.</w:t>
      </w:r>
      <w:r w:rsidR="00701E1E">
        <w:rPr>
          <w:rFonts w:ascii="Calibri" w:eastAsia="SimSun" w:hAnsi="Calibri" w:cs="Arial"/>
        </w:rPr>
        <w:t xml:space="preserve"> </w:t>
      </w:r>
      <w:r w:rsidR="00625E44">
        <w:rPr>
          <w:rFonts w:ascii="Calibri" w:eastAsia="SimSun" w:hAnsi="Calibri" w:cs="Arial"/>
        </w:rPr>
        <w:t>However,</w:t>
      </w:r>
      <w:r w:rsidR="00121893">
        <w:rPr>
          <w:rFonts w:ascii="Calibri" w:eastAsia="SimSun" w:hAnsi="Calibri" w:cs="Arial"/>
        </w:rPr>
        <w:t xml:space="preserve"> </w:t>
      </w:r>
      <w:r w:rsidR="00701E1E">
        <w:rPr>
          <w:rFonts w:ascii="Calibri" w:eastAsia="SimSun" w:hAnsi="Calibri" w:cs="Arial"/>
        </w:rPr>
        <w:t xml:space="preserve">different SSB </w:t>
      </w:r>
      <w:r w:rsidR="00625E44">
        <w:rPr>
          <w:rFonts w:ascii="Calibri" w:eastAsia="SimSun" w:hAnsi="Calibri" w:cs="Arial"/>
        </w:rPr>
        <w:t>implies</w:t>
      </w:r>
      <w:r w:rsidR="00701E1E">
        <w:rPr>
          <w:rFonts w:ascii="Calibri" w:eastAsia="SimSun" w:hAnsi="Calibri" w:cs="Arial"/>
        </w:rPr>
        <w:t xml:space="preserve"> different </w:t>
      </w:r>
      <w:r w:rsidR="00121893">
        <w:rPr>
          <w:rFonts w:ascii="Calibri" w:eastAsia="SimSun" w:hAnsi="Calibri" w:cs="Arial"/>
        </w:rPr>
        <w:t>Tx beam direction</w:t>
      </w:r>
      <w:r w:rsidR="00625E44">
        <w:rPr>
          <w:rFonts w:ascii="Calibri" w:eastAsia="SimSun" w:hAnsi="Calibri" w:cs="Arial"/>
        </w:rPr>
        <w:t xml:space="preserve">, which is conflict with the assumption of “repetition=ON”, when UE assumes the same TX are applied. </w:t>
      </w:r>
      <w:r w:rsidR="00121893">
        <w:rPr>
          <w:rFonts w:ascii="Calibri" w:eastAsia="SimSun" w:hAnsi="Calibri" w:cs="Arial"/>
        </w:rPr>
        <w:t xml:space="preserve">Therefore, </w:t>
      </w:r>
      <w:r w:rsidR="008E72AF">
        <w:rPr>
          <w:rFonts w:ascii="Calibri" w:eastAsia="SimSun" w:hAnsi="Calibri" w:cs="Arial"/>
        </w:rPr>
        <w:t xml:space="preserve">case </w:t>
      </w:r>
      <w:r w:rsidR="007405C6">
        <w:rPr>
          <w:rFonts w:ascii="Calibri" w:eastAsia="SimSun" w:hAnsi="Calibri" w:cs="Arial"/>
        </w:rPr>
        <w:t xml:space="preserve">4 </w:t>
      </w:r>
      <w:r w:rsidR="00BE06FE">
        <w:rPr>
          <w:rFonts w:ascii="Calibri" w:eastAsia="SimSun" w:hAnsi="Calibri" w:cs="Arial"/>
        </w:rPr>
        <w:t xml:space="preserve">is an error configuration. </w:t>
      </w:r>
    </w:p>
    <w:p w:rsidR="000A0979" w:rsidRPr="000A0979" w:rsidRDefault="000A0979" w:rsidP="000A0979">
      <w:pPr>
        <w:jc w:val="both"/>
        <w:rPr>
          <w:b/>
        </w:rPr>
      </w:pPr>
      <w:r w:rsidRPr="000A0979">
        <w:rPr>
          <w:b/>
        </w:rPr>
        <w:t xml:space="preserve">Proposal </w:t>
      </w:r>
      <w:r w:rsidR="007405C6">
        <w:rPr>
          <w:b/>
        </w:rPr>
        <w:t>6</w:t>
      </w:r>
      <w:r w:rsidRPr="000A0979">
        <w:rPr>
          <w:b/>
        </w:rPr>
        <w:t xml:space="preserve">: SSB based CMR and NZP-IMR with “repetition = ON” </w:t>
      </w:r>
      <w:r w:rsidR="00625E44">
        <w:rPr>
          <w:b/>
        </w:rPr>
        <w:t xml:space="preserve">is an error configuration and no </w:t>
      </w:r>
      <w:r w:rsidRPr="000A0979">
        <w:rPr>
          <w:b/>
        </w:rPr>
        <w:t>requirement</w:t>
      </w:r>
      <w:r w:rsidR="00625E44">
        <w:rPr>
          <w:b/>
        </w:rPr>
        <w:t xml:space="preserve"> should be specified</w:t>
      </w:r>
      <w:r w:rsidRPr="000A0979">
        <w:rPr>
          <w:rFonts w:ascii="Calibri" w:eastAsia="SimSun" w:hAnsi="Calibri" w:cs="Arial"/>
          <w:b/>
        </w:rPr>
        <w:t>.</w:t>
      </w:r>
    </w:p>
    <w:p w:rsidR="00452F0F" w:rsidRDefault="009547CF" w:rsidP="00A934A3">
      <w:pPr>
        <w:jc w:val="both"/>
        <w:rPr>
          <w:rFonts w:ascii="Calibri" w:eastAsia="SimSun" w:hAnsi="Calibri" w:cs="Arial"/>
        </w:rPr>
      </w:pPr>
      <w:r>
        <w:rPr>
          <w:rFonts w:ascii="Calibri" w:eastAsia="SimSun" w:hAnsi="Calibri" w:cs="Arial"/>
        </w:rPr>
        <w:t xml:space="preserve">For case </w:t>
      </w:r>
      <w:r w:rsidR="00625E44">
        <w:rPr>
          <w:rFonts w:ascii="Calibri" w:eastAsia="SimSun" w:hAnsi="Calibri" w:cs="Arial"/>
        </w:rPr>
        <w:t>5</w:t>
      </w:r>
      <w:r w:rsidR="00C06FE5">
        <w:rPr>
          <w:rFonts w:ascii="Calibri" w:eastAsia="SimSun" w:hAnsi="Calibri" w:cs="Arial"/>
        </w:rPr>
        <w:t xml:space="preserve"> </w:t>
      </w:r>
      <w:r w:rsidR="00E94EC9">
        <w:rPr>
          <w:rFonts w:ascii="Calibri" w:eastAsia="SimSun" w:hAnsi="Calibri" w:cs="Arial"/>
        </w:rPr>
        <w:t>(</w:t>
      </w:r>
      <w:r w:rsidR="00E94EC9">
        <w:t xml:space="preserve">SSB based CMR and NZP-IMR </w:t>
      </w:r>
      <w:r w:rsidR="00E94EC9" w:rsidRPr="003D67ED">
        <w:t xml:space="preserve">with “repetition = </w:t>
      </w:r>
      <w:r w:rsidR="00E94EC9">
        <w:t>OFF</w:t>
      </w:r>
      <w:r w:rsidR="00E94EC9" w:rsidRPr="003D67ED">
        <w:t>”</w:t>
      </w:r>
      <w:r w:rsidR="00E94EC9">
        <w:rPr>
          <w:rFonts w:ascii="Calibri" w:eastAsia="SimSun" w:hAnsi="Calibri" w:cs="Arial"/>
        </w:rPr>
        <w:t>)</w:t>
      </w:r>
      <w:r w:rsidR="00C06FE5">
        <w:rPr>
          <w:rFonts w:ascii="Calibri" w:eastAsia="SimSun" w:hAnsi="Calibri" w:cs="Arial"/>
        </w:rPr>
        <w:t>,</w:t>
      </w:r>
      <w:r w:rsidR="0052035B">
        <w:rPr>
          <w:rFonts w:ascii="Calibri" w:eastAsia="SimSun" w:hAnsi="Calibri" w:cs="Arial"/>
        </w:rPr>
        <w:t xml:space="preserve"> it is a valid case that </w:t>
      </w:r>
      <w:r w:rsidR="0052035B">
        <w:t xml:space="preserve">UE Rx beam training is based on CMR’s L1-RSRP </w:t>
      </w:r>
      <w:r w:rsidR="00D94B28">
        <w:t>because only CMR is configured as “repetition=ON”</w:t>
      </w:r>
      <w:r w:rsidR="003C334D">
        <w:t xml:space="preserve">. The </w:t>
      </w:r>
      <w:r w:rsidR="0052035B">
        <w:t>UE</w:t>
      </w:r>
      <w:r w:rsidR="003C334D">
        <w:t xml:space="preserve"> can apply same beam on CMR and </w:t>
      </w:r>
      <w:r w:rsidR="00176438">
        <w:t>NZP-</w:t>
      </w:r>
      <w:r w:rsidR="003C334D">
        <w:t xml:space="preserve">IMR </w:t>
      </w:r>
      <w:r w:rsidR="003C334D">
        <w:rPr>
          <w:rFonts w:ascii="Calibri" w:eastAsia="SimSun" w:hAnsi="Calibri" w:cs="Arial"/>
        </w:rPr>
        <w:t>for</w:t>
      </w:r>
      <w:r w:rsidR="003C334D">
        <w:t xml:space="preserve"> SINR acquisition</w:t>
      </w:r>
      <w:r w:rsidR="00176438">
        <w:t xml:space="preserve"> if the QCL information of NZP-</w:t>
      </w:r>
      <w:r w:rsidR="003C334D">
        <w:t>IMR is given</w:t>
      </w:r>
      <w:r w:rsidR="00C06FE5">
        <w:rPr>
          <w:rFonts w:ascii="Calibri" w:eastAsia="SimSun" w:hAnsi="Calibri" w:cs="Arial"/>
        </w:rPr>
        <w:t xml:space="preserve">. In addition, in this case, CMR should be periodic due to CMR and </w:t>
      </w:r>
      <w:r w:rsidR="00176438">
        <w:rPr>
          <w:rFonts w:ascii="Calibri" w:eastAsia="SimSun" w:hAnsi="Calibri" w:cs="Arial"/>
        </w:rPr>
        <w:t>NZP-</w:t>
      </w:r>
      <w:r w:rsidR="00C06FE5">
        <w:rPr>
          <w:rFonts w:ascii="Calibri" w:eastAsia="SimSun" w:hAnsi="Calibri" w:cs="Arial"/>
        </w:rPr>
        <w:t>IMR have same type of periodicity based on Proposal 2.</w:t>
      </w:r>
    </w:p>
    <w:p w:rsidR="00C06FE5" w:rsidRPr="00C06FE5" w:rsidRDefault="00C06FE5" w:rsidP="00A934A3">
      <w:pPr>
        <w:jc w:val="both"/>
        <w:rPr>
          <w:b/>
        </w:rPr>
      </w:pPr>
      <w:r w:rsidRPr="00C06FE5">
        <w:rPr>
          <w:b/>
        </w:rPr>
        <w:t xml:space="preserve">Proposal </w:t>
      </w:r>
      <w:r w:rsidR="007405C6">
        <w:rPr>
          <w:b/>
        </w:rPr>
        <w:t>7</w:t>
      </w:r>
      <w:r w:rsidR="00D24A34">
        <w:rPr>
          <w:b/>
        </w:rPr>
        <w:t xml:space="preserve">: </w:t>
      </w:r>
      <w:r w:rsidR="000B1345">
        <w:rPr>
          <w:b/>
        </w:rPr>
        <w:t xml:space="preserve">The requirement </w:t>
      </w:r>
      <w:r w:rsidR="000B1345" w:rsidRPr="00C33858">
        <w:rPr>
          <w:b/>
        </w:rPr>
        <w:t xml:space="preserve">for </w:t>
      </w:r>
      <w:r w:rsidR="00D24A34" w:rsidRPr="00B15145">
        <w:rPr>
          <w:b/>
        </w:rPr>
        <w:t xml:space="preserve">SSB based CMR and NZP-IMR with “repetition = OFF” </w:t>
      </w:r>
      <w:r w:rsidR="00625E44">
        <w:rPr>
          <w:b/>
        </w:rPr>
        <w:t>can</w:t>
      </w:r>
      <w:r w:rsidRPr="000A0979">
        <w:rPr>
          <w:b/>
        </w:rPr>
        <w:t xml:space="preserve"> be </w:t>
      </w:r>
      <w:r>
        <w:rPr>
          <w:b/>
        </w:rPr>
        <w:t>defined</w:t>
      </w:r>
      <w:r w:rsidR="00625E44">
        <w:rPr>
          <w:b/>
        </w:rPr>
        <w:t xml:space="preserve">, provided the </w:t>
      </w:r>
      <w:r w:rsidR="002E5EA5">
        <w:rPr>
          <w:b/>
        </w:rPr>
        <w:t xml:space="preserve">QCL </w:t>
      </w:r>
      <w:r w:rsidR="00625E44">
        <w:rPr>
          <w:b/>
        </w:rPr>
        <w:t xml:space="preserve">information of NZP-IMR </w:t>
      </w:r>
      <w:r w:rsidR="002E5EA5">
        <w:rPr>
          <w:b/>
        </w:rPr>
        <w:t>is given</w:t>
      </w:r>
      <w:r w:rsidRPr="000A0979">
        <w:rPr>
          <w:rFonts w:ascii="Calibri" w:eastAsia="SimSun" w:hAnsi="Calibri" w:cs="Arial"/>
          <w:b/>
        </w:rPr>
        <w:t>.</w:t>
      </w:r>
    </w:p>
    <w:p w:rsidR="000B1345" w:rsidRDefault="00C06FE5" w:rsidP="00A934A3">
      <w:pPr>
        <w:jc w:val="both"/>
      </w:pPr>
      <w:r>
        <w:rPr>
          <w:rFonts w:ascii="Calibri" w:eastAsia="SimSun" w:hAnsi="Calibri" w:cs="Arial"/>
        </w:rPr>
        <w:t xml:space="preserve">For case </w:t>
      </w:r>
      <w:r w:rsidR="00625E44">
        <w:rPr>
          <w:rFonts w:ascii="Calibri" w:eastAsia="SimSun" w:hAnsi="Calibri" w:cs="Arial"/>
        </w:rPr>
        <w:t>6</w:t>
      </w:r>
      <w:r w:rsidR="00250FC5">
        <w:rPr>
          <w:rFonts w:ascii="Calibri" w:eastAsia="SimSun" w:hAnsi="Calibri" w:cs="Arial"/>
        </w:rPr>
        <w:t xml:space="preserve"> </w:t>
      </w:r>
      <w:r>
        <w:rPr>
          <w:rFonts w:ascii="Calibri" w:eastAsia="SimSun" w:hAnsi="Calibri" w:cs="Arial"/>
        </w:rPr>
        <w:t>(</w:t>
      </w:r>
      <w:r>
        <w:t xml:space="preserve">NZP </w:t>
      </w:r>
      <w:r w:rsidRPr="003D67ED">
        <w:t>CSI-RS</w:t>
      </w:r>
      <w:r>
        <w:t xml:space="preserve"> based CMR</w:t>
      </w:r>
      <w:r w:rsidRPr="003D67ED">
        <w:t xml:space="preserve"> with “repetition = </w:t>
      </w:r>
      <w:r>
        <w:t>ON</w:t>
      </w:r>
      <w:r w:rsidRPr="003D67ED">
        <w:t>”</w:t>
      </w:r>
      <w:r>
        <w:t xml:space="preserve"> and NZP-IMR </w:t>
      </w:r>
      <w:r w:rsidRPr="003D67ED">
        <w:t xml:space="preserve">with “repetition = </w:t>
      </w:r>
      <w:r>
        <w:t>ON</w:t>
      </w:r>
      <w:r w:rsidRPr="003D67ED">
        <w:t>”</w:t>
      </w:r>
      <w:r>
        <w:rPr>
          <w:rFonts w:ascii="Calibri" w:eastAsia="SimSun" w:hAnsi="Calibri" w:cs="Arial"/>
        </w:rPr>
        <w:t xml:space="preserve">), </w:t>
      </w:r>
      <w:r>
        <w:t xml:space="preserve">it </w:t>
      </w:r>
      <w:r w:rsidR="001D0296">
        <w:t xml:space="preserve">is a </w:t>
      </w:r>
      <w:r w:rsidR="00D766C9">
        <w:t xml:space="preserve">valid </w:t>
      </w:r>
      <w:r w:rsidR="001D0296">
        <w:t xml:space="preserve">case </w:t>
      </w:r>
      <w:r w:rsidR="003C334D">
        <w:t xml:space="preserve">that UE can apply same beam on CMR and IMR </w:t>
      </w:r>
      <w:r w:rsidR="003C334D">
        <w:rPr>
          <w:rFonts w:ascii="Calibri" w:eastAsia="SimSun" w:hAnsi="Calibri" w:cs="Arial"/>
        </w:rPr>
        <w:t>for</w:t>
      </w:r>
      <w:r w:rsidR="003C334D">
        <w:t xml:space="preserve"> SINR acquisition</w:t>
      </w:r>
      <w:r w:rsidR="00D94B28">
        <w:t xml:space="preserve">. </w:t>
      </w:r>
      <w:r w:rsidR="00FD2F8A" w:rsidRPr="00BE78B0">
        <w:t xml:space="preserve">The requirements apply </w:t>
      </w:r>
      <w:r w:rsidR="00FD2F8A">
        <w:t xml:space="preserve">if </w:t>
      </w:r>
      <w:r w:rsidR="003C334D">
        <w:t>the QCL information of CMR is given</w:t>
      </w:r>
      <w:r w:rsidR="00FD2F8A" w:rsidRPr="00BE78B0">
        <w:t>.</w:t>
      </w:r>
    </w:p>
    <w:p w:rsidR="00B20C9A" w:rsidRDefault="000B1345" w:rsidP="00A934A3">
      <w:pPr>
        <w:jc w:val="both"/>
      </w:pPr>
      <w:r w:rsidRPr="00C06FE5">
        <w:rPr>
          <w:b/>
        </w:rPr>
        <w:t xml:space="preserve">Proposal </w:t>
      </w:r>
      <w:r w:rsidR="007405C6">
        <w:rPr>
          <w:b/>
        </w:rPr>
        <w:t>8</w:t>
      </w:r>
      <w:r w:rsidRPr="00ED3664">
        <w:rPr>
          <w:b/>
        </w:rPr>
        <w:t xml:space="preserve">: </w:t>
      </w:r>
      <w:r>
        <w:rPr>
          <w:b/>
        </w:rPr>
        <w:t xml:space="preserve">The requirement </w:t>
      </w:r>
      <w:r w:rsidRPr="00C33858">
        <w:rPr>
          <w:b/>
        </w:rPr>
        <w:t xml:space="preserve">for </w:t>
      </w:r>
      <w:r w:rsidR="00D24A34" w:rsidRPr="00B15145">
        <w:rPr>
          <w:b/>
        </w:rPr>
        <w:t>NZP CSI-RS based CMR with “repetition = ON” and NZP-IMR with “repetition = ON”</w:t>
      </w:r>
      <w:r w:rsidR="00D2229A">
        <w:t xml:space="preserve"> </w:t>
      </w:r>
      <w:r w:rsidR="00625E44">
        <w:rPr>
          <w:b/>
        </w:rPr>
        <w:t>can</w:t>
      </w:r>
      <w:r w:rsidRPr="000A0979">
        <w:rPr>
          <w:b/>
        </w:rPr>
        <w:t xml:space="preserve"> be </w:t>
      </w:r>
      <w:r>
        <w:rPr>
          <w:b/>
        </w:rPr>
        <w:t>defined</w:t>
      </w:r>
      <w:r w:rsidR="00625E44">
        <w:rPr>
          <w:b/>
        </w:rPr>
        <w:t xml:space="preserve">, provided the QCL information </w:t>
      </w:r>
      <w:r w:rsidR="004A2983">
        <w:rPr>
          <w:b/>
        </w:rPr>
        <w:t>of CMR</w:t>
      </w:r>
      <w:r w:rsidR="00625E44">
        <w:rPr>
          <w:b/>
        </w:rPr>
        <w:t xml:space="preserve"> is given</w:t>
      </w:r>
      <w:r w:rsidR="00625E44" w:rsidRPr="000A0979">
        <w:rPr>
          <w:rFonts w:ascii="Calibri" w:eastAsia="SimSun" w:hAnsi="Calibri" w:cs="Arial"/>
          <w:b/>
        </w:rPr>
        <w:t>.</w:t>
      </w:r>
    </w:p>
    <w:p w:rsidR="00250FC5" w:rsidRDefault="00002AC9" w:rsidP="00A934A3">
      <w:pPr>
        <w:jc w:val="both"/>
      </w:pPr>
      <w:r>
        <w:t xml:space="preserve">For case </w:t>
      </w:r>
      <w:r w:rsidR="00625E44">
        <w:t>7</w:t>
      </w:r>
      <w:r w:rsidR="00250FC5">
        <w:t xml:space="preserve"> (NZP </w:t>
      </w:r>
      <w:r w:rsidR="00250FC5" w:rsidRPr="003D67ED">
        <w:t>CSI-RS</w:t>
      </w:r>
      <w:r w:rsidR="00250FC5">
        <w:t xml:space="preserve"> based CMR</w:t>
      </w:r>
      <w:r w:rsidR="00250FC5" w:rsidRPr="003D67ED">
        <w:t xml:space="preserve"> with “repetition = </w:t>
      </w:r>
      <w:r w:rsidR="00250FC5">
        <w:t>ON</w:t>
      </w:r>
      <w:r w:rsidR="00250FC5" w:rsidRPr="003D67ED">
        <w:t>”</w:t>
      </w:r>
      <w:r w:rsidR="00250FC5">
        <w:t xml:space="preserve"> and NZP-IMR </w:t>
      </w:r>
      <w:r w:rsidR="00250FC5" w:rsidRPr="003D67ED">
        <w:t xml:space="preserve">with “repetition = </w:t>
      </w:r>
      <w:r w:rsidR="00250FC5">
        <w:t>OFF</w:t>
      </w:r>
      <w:r w:rsidR="00250FC5" w:rsidRPr="003D67ED">
        <w:t>”</w:t>
      </w:r>
      <w:r w:rsidR="00250FC5">
        <w:t>)</w:t>
      </w:r>
      <w:r>
        <w:t xml:space="preserve">, </w:t>
      </w:r>
      <w:r w:rsidR="00250FC5">
        <w:t xml:space="preserve">it is a valid case that </w:t>
      </w:r>
      <w:r>
        <w:t>UE Rx beam</w:t>
      </w:r>
      <w:r w:rsidR="008147B9">
        <w:t xml:space="preserve"> training is based on CMR</w:t>
      </w:r>
      <w:r w:rsidR="000E0B61">
        <w:t>’s L1-RSRP</w:t>
      </w:r>
      <w:r w:rsidR="00250FC5">
        <w:t xml:space="preserve"> because only CMR is configured as “repetition=ON”</w:t>
      </w:r>
      <w:r w:rsidR="008147B9">
        <w:t>.</w:t>
      </w:r>
      <w:r w:rsidR="000E0B61">
        <w:t xml:space="preserve"> </w:t>
      </w:r>
      <w:r w:rsidR="003C334D">
        <w:t xml:space="preserve">The UE can apply same beam on CMR and </w:t>
      </w:r>
      <w:r w:rsidR="00176438">
        <w:t>NZP-</w:t>
      </w:r>
      <w:r w:rsidR="003C334D">
        <w:t xml:space="preserve">IMR for SINR acquisition. </w:t>
      </w:r>
      <w:r w:rsidR="000E0B61" w:rsidRPr="00BE78B0">
        <w:t xml:space="preserve">The requirements apply if </w:t>
      </w:r>
      <w:r w:rsidR="002E5EA5">
        <w:t>QCL</w:t>
      </w:r>
      <w:r w:rsidR="003C334D">
        <w:t xml:space="preserve"> information of CMR</w:t>
      </w:r>
      <w:r w:rsidR="002E5EA5">
        <w:t xml:space="preserve"> is</w:t>
      </w:r>
      <w:r w:rsidR="00250FC5">
        <w:t xml:space="preserve"> given</w:t>
      </w:r>
      <w:r w:rsidR="00C8714C">
        <w:t>.</w:t>
      </w:r>
      <w:bookmarkStart w:id="2" w:name="_GoBack"/>
      <w:bookmarkEnd w:id="2"/>
    </w:p>
    <w:p w:rsidR="000B1345" w:rsidRPr="00B15145" w:rsidRDefault="000B1345" w:rsidP="00A934A3">
      <w:pPr>
        <w:jc w:val="both"/>
        <w:rPr>
          <w:b/>
        </w:rPr>
      </w:pPr>
      <w:r w:rsidRPr="00C06FE5">
        <w:rPr>
          <w:b/>
        </w:rPr>
        <w:t xml:space="preserve">Proposal </w:t>
      </w:r>
      <w:r w:rsidR="007405C6">
        <w:rPr>
          <w:b/>
        </w:rPr>
        <w:t>9</w:t>
      </w:r>
      <w:r w:rsidRPr="00ED3664">
        <w:rPr>
          <w:b/>
        </w:rPr>
        <w:t xml:space="preserve">: </w:t>
      </w:r>
      <w:r>
        <w:rPr>
          <w:b/>
        </w:rPr>
        <w:t xml:space="preserve">The requirement </w:t>
      </w:r>
      <w:r w:rsidRPr="00C33858">
        <w:rPr>
          <w:b/>
        </w:rPr>
        <w:t xml:space="preserve">for </w:t>
      </w:r>
      <w:r w:rsidR="00D24A34" w:rsidRPr="00B15145">
        <w:rPr>
          <w:b/>
        </w:rPr>
        <w:t>NZP CSI-RS based CMR with “repetition = ON” and NZP-IMR with “repetition = OFF”</w:t>
      </w:r>
      <w:r w:rsidRPr="00ED3664">
        <w:rPr>
          <w:b/>
        </w:rPr>
        <w:t xml:space="preserve"> </w:t>
      </w:r>
      <w:r w:rsidR="00625E44">
        <w:rPr>
          <w:b/>
        </w:rPr>
        <w:t>can</w:t>
      </w:r>
      <w:r w:rsidR="00625E44" w:rsidRPr="000A0979">
        <w:rPr>
          <w:b/>
        </w:rPr>
        <w:t xml:space="preserve"> be </w:t>
      </w:r>
      <w:r w:rsidR="00625E44">
        <w:rPr>
          <w:b/>
        </w:rPr>
        <w:t>defined, provided the QCL information of CMR is given</w:t>
      </w:r>
      <w:r w:rsidR="00625E44" w:rsidRPr="000A0979">
        <w:rPr>
          <w:rFonts w:ascii="Calibri" w:eastAsia="SimSun" w:hAnsi="Calibri" w:cs="Arial"/>
          <w:b/>
        </w:rPr>
        <w:t>.</w:t>
      </w:r>
    </w:p>
    <w:p w:rsidR="00C8714C" w:rsidRDefault="00C8714C" w:rsidP="00C8714C">
      <w:pPr>
        <w:jc w:val="both"/>
      </w:pPr>
      <w:r>
        <w:t>For case 8</w:t>
      </w:r>
      <w:r w:rsidR="00D94B28">
        <w:t xml:space="preserve"> (NZP </w:t>
      </w:r>
      <w:r w:rsidR="00D94B28" w:rsidRPr="003D67ED">
        <w:t>CSI-RS</w:t>
      </w:r>
      <w:r w:rsidR="00D94B28">
        <w:t xml:space="preserve"> based CMR</w:t>
      </w:r>
      <w:r w:rsidR="00D94B28" w:rsidRPr="003D67ED">
        <w:t xml:space="preserve"> with “repetition = </w:t>
      </w:r>
      <w:r w:rsidR="00D94B28">
        <w:t>OFF</w:t>
      </w:r>
      <w:r w:rsidR="00D94B28" w:rsidRPr="003D67ED">
        <w:t>”</w:t>
      </w:r>
      <w:r w:rsidR="00D94B28">
        <w:t xml:space="preserve"> and NZP-IMR </w:t>
      </w:r>
      <w:r w:rsidR="00D94B28" w:rsidRPr="003D67ED">
        <w:t xml:space="preserve">with “repetition = </w:t>
      </w:r>
      <w:r w:rsidR="00D94B28">
        <w:t>ON</w:t>
      </w:r>
      <w:r w:rsidR="00D94B28" w:rsidRPr="003D67ED">
        <w:t>”</w:t>
      </w:r>
      <w:r w:rsidR="00D94B28">
        <w:t>)</w:t>
      </w:r>
      <w:r>
        <w:t xml:space="preserve">, </w:t>
      </w:r>
      <w:r w:rsidR="00D94B28">
        <w:t xml:space="preserve">it is not a valid case that UE Rx beam training is based on IMR’s L1-RSRP because only </w:t>
      </w:r>
      <w:r w:rsidR="00176438">
        <w:t>NZP-</w:t>
      </w:r>
      <w:r w:rsidR="00D94B28">
        <w:t>IMR is configured as “repetition=ON”.</w:t>
      </w:r>
    </w:p>
    <w:p w:rsidR="002C12EA" w:rsidRDefault="000A0979" w:rsidP="00C8714C">
      <w:pPr>
        <w:jc w:val="both"/>
      </w:pPr>
      <w:r w:rsidRPr="000A0979">
        <w:rPr>
          <w:rFonts w:ascii="Calibri" w:eastAsia="SimSun" w:hAnsi="Calibri" w:cs="Arial"/>
          <w:b/>
        </w:rPr>
        <w:t xml:space="preserve">Proposal </w:t>
      </w:r>
      <w:r w:rsidR="00D2229A">
        <w:rPr>
          <w:b/>
        </w:rPr>
        <w:t>10</w:t>
      </w:r>
      <w:r w:rsidRPr="000A0979">
        <w:rPr>
          <w:b/>
        </w:rPr>
        <w:t xml:space="preserve">: </w:t>
      </w:r>
      <w:r w:rsidR="00D24A34" w:rsidRPr="00B15145">
        <w:rPr>
          <w:b/>
        </w:rPr>
        <w:t>NZP CSI-RS based CMR with “repetition = OFF” and NZP-IMR with “repetition = ON”</w:t>
      </w:r>
      <w:r w:rsidRPr="000A0979">
        <w:rPr>
          <w:b/>
        </w:rPr>
        <w:t xml:space="preserve"> </w:t>
      </w:r>
      <w:r w:rsidR="004A2983">
        <w:rPr>
          <w:b/>
        </w:rPr>
        <w:t xml:space="preserve">is an error configuration and no </w:t>
      </w:r>
      <w:r w:rsidR="004A2983" w:rsidRPr="000A0979">
        <w:rPr>
          <w:b/>
        </w:rPr>
        <w:t>requirement</w:t>
      </w:r>
      <w:r w:rsidR="004A2983">
        <w:rPr>
          <w:b/>
        </w:rPr>
        <w:t xml:space="preserve"> should be specified</w:t>
      </w:r>
      <w:r w:rsidRPr="000A0979">
        <w:rPr>
          <w:rFonts w:ascii="Calibri" w:eastAsia="SimSun" w:hAnsi="Calibri" w:cs="Arial"/>
          <w:b/>
        </w:rPr>
        <w:t>.</w:t>
      </w:r>
    </w:p>
    <w:p w:rsidR="00CE1C2F" w:rsidRDefault="0053034D" w:rsidP="00C8714C">
      <w:pPr>
        <w:jc w:val="both"/>
      </w:pPr>
      <w:r>
        <w:t>For case 9</w:t>
      </w:r>
      <w:r w:rsidR="00D94B28">
        <w:t xml:space="preserve"> (NZP </w:t>
      </w:r>
      <w:r w:rsidR="00D94B28" w:rsidRPr="003D67ED">
        <w:t>CSI-RS</w:t>
      </w:r>
      <w:r w:rsidR="00D94B28">
        <w:t xml:space="preserve"> based CMR</w:t>
      </w:r>
      <w:r w:rsidR="00D94B28" w:rsidRPr="003D67ED">
        <w:t xml:space="preserve"> with “repetition = </w:t>
      </w:r>
      <w:r w:rsidR="00D94B28">
        <w:t>OFF</w:t>
      </w:r>
      <w:r w:rsidR="00D94B28" w:rsidRPr="003D67ED">
        <w:t>”</w:t>
      </w:r>
      <w:r w:rsidR="00D94B28">
        <w:t xml:space="preserve"> and NZP-IMR </w:t>
      </w:r>
      <w:r w:rsidR="00D94B28" w:rsidRPr="003D67ED">
        <w:t xml:space="preserve">with “repetition = </w:t>
      </w:r>
      <w:r w:rsidR="00D94B28">
        <w:t>OFF</w:t>
      </w:r>
      <w:r w:rsidR="00D94B28" w:rsidRPr="003D67ED">
        <w:t>”</w:t>
      </w:r>
      <w:r w:rsidR="00D94B28">
        <w:t>)</w:t>
      </w:r>
      <w:r>
        <w:t xml:space="preserve">, </w:t>
      </w:r>
      <w:r w:rsidR="000B1345">
        <w:t>it is a valid case</w:t>
      </w:r>
      <w:r w:rsidR="003C334D">
        <w:t xml:space="preserve"> that UE can apply same beam on CMR </w:t>
      </w:r>
      <w:r w:rsidR="000B1345">
        <w:t>and IMR</w:t>
      </w:r>
      <w:r w:rsidR="000B1345" w:rsidRPr="00ED3664">
        <w:rPr>
          <w:rFonts w:cstheme="minorHAnsi"/>
        </w:rPr>
        <w:t xml:space="preserve"> </w:t>
      </w:r>
      <w:r w:rsidR="000B1345">
        <w:t>for L1-SINR acquisition</w:t>
      </w:r>
      <w:r w:rsidR="003C334D">
        <w:t xml:space="preserve"> if QCL information of CMR and </w:t>
      </w:r>
      <w:r w:rsidR="00176438">
        <w:t>NZP-</w:t>
      </w:r>
      <w:r w:rsidR="003C334D">
        <w:t>IMR are given</w:t>
      </w:r>
      <w:r w:rsidR="000B1345">
        <w:rPr>
          <w:rFonts w:ascii="Calibri" w:eastAsia="SimSun" w:hAnsi="Calibri" w:cs="Arial"/>
        </w:rPr>
        <w:t xml:space="preserve">. Thus, the requirement can be defined </w:t>
      </w:r>
      <w:r w:rsidR="00D24A34" w:rsidRPr="00B15145">
        <w:t>if QCL</w:t>
      </w:r>
      <w:r w:rsidR="003C334D">
        <w:t xml:space="preserve"> information of CMR and </w:t>
      </w:r>
      <w:r w:rsidR="00176438">
        <w:t>NZP-</w:t>
      </w:r>
      <w:r w:rsidR="003C334D">
        <w:t>IMR</w:t>
      </w:r>
      <w:r w:rsidR="00D24A34" w:rsidRPr="00B15145">
        <w:t xml:space="preserve"> </w:t>
      </w:r>
      <w:r w:rsidR="003C334D">
        <w:t>are</w:t>
      </w:r>
      <w:r w:rsidR="00D24A34" w:rsidRPr="00B15145">
        <w:t xml:space="preserve"> given</w:t>
      </w:r>
      <w:r w:rsidR="003C334D">
        <w:t>.</w:t>
      </w:r>
    </w:p>
    <w:p w:rsidR="003D67ED" w:rsidRDefault="00D2229A" w:rsidP="002E7133">
      <w:pPr>
        <w:jc w:val="both"/>
        <w:rPr>
          <w:lang w:eastAsia="ja-JP"/>
        </w:rPr>
      </w:pPr>
      <w:r w:rsidRPr="000A0979">
        <w:rPr>
          <w:rFonts w:ascii="Calibri" w:eastAsia="SimSun" w:hAnsi="Calibri" w:cs="Arial"/>
          <w:b/>
        </w:rPr>
        <w:t xml:space="preserve">Proposal </w:t>
      </w:r>
      <w:r>
        <w:rPr>
          <w:b/>
        </w:rPr>
        <w:t>11</w:t>
      </w:r>
      <w:r w:rsidRPr="000A0979">
        <w:rPr>
          <w:b/>
        </w:rPr>
        <w:t xml:space="preserve">: </w:t>
      </w:r>
      <w:r>
        <w:rPr>
          <w:b/>
        </w:rPr>
        <w:t xml:space="preserve">The requirement </w:t>
      </w:r>
      <w:r w:rsidR="00D24A34">
        <w:rPr>
          <w:b/>
        </w:rPr>
        <w:t xml:space="preserve">for </w:t>
      </w:r>
      <w:r w:rsidR="00D24A34" w:rsidRPr="00B15145">
        <w:rPr>
          <w:b/>
        </w:rPr>
        <w:t>NZP CSI-RS based CMR with “repetition = OFF” and NZP-IMR with “repetition = OFF”</w:t>
      </w:r>
      <w:r w:rsidRPr="000A0979">
        <w:rPr>
          <w:b/>
        </w:rPr>
        <w:t xml:space="preserve"> </w:t>
      </w:r>
      <w:r w:rsidR="00625E44">
        <w:rPr>
          <w:b/>
        </w:rPr>
        <w:t>can</w:t>
      </w:r>
      <w:r w:rsidR="00625E44" w:rsidRPr="000A0979">
        <w:rPr>
          <w:b/>
        </w:rPr>
        <w:t xml:space="preserve"> be </w:t>
      </w:r>
      <w:r w:rsidR="00625E44">
        <w:rPr>
          <w:b/>
        </w:rPr>
        <w:t>defined, provided the QCL information of CMR is given</w:t>
      </w:r>
      <w:r w:rsidR="00625E44" w:rsidRPr="000A0979">
        <w:rPr>
          <w:rFonts w:ascii="Calibri" w:eastAsia="SimSun" w:hAnsi="Calibri" w:cs="Arial"/>
          <w:b/>
        </w:rPr>
        <w:t>.</w:t>
      </w:r>
    </w:p>
    <w:p w:rsidR="00CE0D5E" w:rsidRPr="000C45FD" w:rsidRDefault="00141644" w:rsidP="002E7133">
      <w:pPr>
        <w:pStyle w:val="1"/>
        <w:numPr>
          <w:ilvl w:val="0"/>
          <w:numId w:val="1"/>
        </w:numPr>
        <w:jc w:val="both"/>
        <w:rPr>
          <w:rFonts w:ascii="Calibri" w:hAnsi="Calibri"/>
          <w:lang w:eastAsia="zh-CN"/>
        </w:rPr>
      </w:pPr>
      <w:r>
        <w:rPr>
          <w:rFonts w:ascii="Calibri" w:hAnsi="Calibri"/>
        </w:rPr>
        <w:t>Summary</w:t>
      </w:r>
    </w:p>
    <w:p w:rsidR="00E710BA" w:rsidRDefault="006F7557" w:rsidP="002E7133">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update of </w:t>
      </w:r>
      <w:r w:rsidR="006D29F5">
        <w:rPr>
          <w:lang w:eastAsia="ja-JP"/>
        </w:rPr>
        <w:t xml:space="preserve">ZP-IMR and NZP-IMR </w:t>
      </w:r>
      <w:r w:rsidR="006D29F5" w:rsidRPr="00195220">
        <w:rPr>
          <w:lang w:eastAsia="ja-JP"/>
        </w:rPr>
        <w:t>with “re</w:t>
      </w:r>
      <w:r w:rsidR="006D29F5">
        <w:rPr>
          <w:lang w:eastAsia="ja-JP"/>
        </w:rPr>
        <w:t>petition = ON” or “repetition = OFF” configuration are provided</w:t>
      </w:r>
      <w:r w:rsidR="00CE0CB5">
        <w:t>.</w:t>
      </w:r>
      <w:r w:rsidR="00E710BA">
        <w:t xml:space="preserve"> </w:t>
      </w:r>
      <w:r w:rsidR="00E710BA" w:rsidRPr="00E0086B">
        <w:t>We have the following proposals</w:t>
      </w:r>
      <w:r w:rsidR="00E710BA">
        <w:t>:</w:t>
      </w:r>
    </w:p>
    <w:p w:rsidR="002C12EA" w:rsidRDefault="002C12EA" w:rsidP="00D63810">
      <w:pPr>
        <w:jc w:val="both"/>
        <w:rPr>
          <w:rFonts w:ascii="Calibri" w:eastAsia="SimSun" w:hAnsi="Calibri" w:cs="Arial"/>
          <w:b/>
        </w:rPr>
      </w:pPr>
      <w:r w:rsidRPr="006A4B52">
        <w:rPr>
          <w:rFonts w:ascii="Calibri" w:eastAsia="SimSun" w:hAnsi="Calibri" w:cs="Arial"/>
          <w:b/>
        </w:rPr>
        <w:t xml:space="preserve">Proposal </w:t>
      </w:r>
      <w:r>
        <w:rPr>
          <w:rFonts w:ascii="Calibri" w:eastAsia="SimSun" w:hAnsi="Calibri" w:cs="Arial"/>
          <w:b/>
        </w:rPr>
        <w:t>1</w:t>
      </w:r>
      <w:r w:rsidRPr="006A4B52">
        <w:rPr>
          <w:rFonts w:ascii="Calibri" w:eastAsia="SimSun" w:hAnsi="Calibri" w:cs="Arial"/>
          <w:b/>
        </w:rPr>
        <w:t xml:space="preserve">: </w:t>
      </w:r>
      <w:r w:rsidRPr="00E1216C">
        <w:rPr>
          <w:rFonts w:ascii="Calibri" w:eastAsia="SimSun" w:hAnsi="Calibri" w:cs="Arial"/>
          <w:b/>
        </w:rPr>
        <w:t>UE does not expect that CMR and IMR are configured with different types of resource periodicity</w:t>
      </w:r>
      <w:r>
        <w:rPr>
          <w:rFonts w:ascii="Calibri" w:eastAsia="SimSun" w:hAnsi="Calibri" w:cs="Arial"/>
          <w:b/>
        </w:rPr>
        <w:t>.</w:t>
      </w:r>
    </w:p>
    <w:p w:rsidR="002C12EA" w:rsidRDefault="002C12EA" w:rsidP="002C12EA">
      <w:pPr>
        <w:pStyle w:val="af1"/>
        <w:jc w:val="both"/>
        <w:rPr>
          <w:rFonts w:ascii="Calibri" w:eastAsia="SimSun" w:hAnsi="Calibri" w:cs="Arial"/>
          <w:bCs/>
          <w:sz w:val="24"/>
          <w:szCs w:val="22"/>
        </w:rPr>
      </w:pPr>
      <w:r>
        <w:rPr>
          <w:rFonts w:ascii="Calibri" w:eastAsia="SimSun" w:hAnsi="Calibri" w:cs="Arial"/>
          <w:bCs/>
          <w:sz w:val="24"/>
          <w:szCs w:val="22"/>
        </w:rPr>
        <w:t>Proposal 2</w:t>
      </w:r>
      <w:r w:rsidRPr="00E1216C">
        <w:rPr>
          <w:rFonts w:ascii="Calibri" w:eastAsia="SimSun" w:hAnsi="Calibri" w:cs="Arial"/>
          <w:bCs/>
          <w:sz w:val="24"/>
          <w:szCs w:val="22"/>
        </w:rPr>
        <w:t xml:space="preserve">: </w:t>
      </w:r>
      <w:r>
        <w:rPr>
          <w:rFonts w:ascii="Calibri" w:eastAsia="SimSun" w:hAnsi="Calibri" w:cs="Arial"/>
          <w:bCs/>
          <w:sz w:val="24"/>
          <w:szCs w:val="22"/>
        </w:rPr>
        <w:t xml:space="preserve">ZP-IMR is not </w:t>
      </w:r>
      <w:r w:rsidRPr="00E1216C">
        <w:rPr>
          <w:rFonts w:ascii="Calibri" w:eastAsia="SimSun" w:hAnsi="Calibri" w:cs="Arial"/>
          <w:bCs/>
          <w:sz w:val="24"/>
          <w:szCs w:val="22"/>
        </w:rPr>
        <w:t>required to configure as “repetition=ON” or “repetition=OFF”.</w:t>
      </w:r>
    </w:p>
    <w:p w:rsidR="002C12EA" w:rsidRDefault="002C12EA" w:rsidP="002C12EA">
      <w:pPr>
        <w:jc w:val="both"/>
        <w:rPr>
          <w:rFonts w:ascii="Calibri" w:eastAsia="SimSun" w:hAnsi="Calibri" w:cs="Arial"/>
        </w:rPr>
      </w:pPr>
      <w:r w:rsidRPr="000A0979">
        <w:rPr>
          <w:b/>
        </w:rPr>
        <w:t xml:space="preserve">Proposal 3 : </w:t>
      </w:r>
      <w:r>
        <w:rPr>
          <w:b/>
        </w:rPr>
        <w:t xml:space="preserve">The requirement </w:t>
      </w:r>
      <w:r w:rsidRPr="00C33858">
        <w:rPr>
          <w:b/>
        </w:rPr>
        <w:t xml:space="preserve">for </w:t>
      </w:r>
      <w:r w:rsidRPr="00D24A34">
        <w:rPr>
          <w:b/>
        </w:rPr>
        <w:t xml:space="preserve">SSB based CMR and </w:t>
      </w:r>
      <w:r>
        <w:rPr>
          <w:b/>
        </w:rPr>
        <w:t xml:space="preserve">periodic </w:t>
      </w:r>
      <w:r w:rsidRPr="00D24A34">
        <w:rPr>
          <w:b/>
        </w:rPr>
        <w:t>ZP-IMR</w:t>
      </w:r>
      <w:r>
        <w:rPr>
          <w:b/>
        </w:rPr>
        <w:t xml:space="preserve"> can</w:t>
      </w:r>
      <w:r w:rsidRPr="000A0979">
        <w:rPr>
          <w:b/>
        </w:rPr>
        <w:t xml:space="preserve"> be </w:t>
      </w:r>
      <w:r>
        <w:rPr>
          <w:b/>
        </w:rPr>
        <w:t>defined.</w:t>
      </w:r>
    </w:p>
    <w:p w:rsidR="002C12EA" w:rsidRPr="00ED3664" w:rsidRDefault="002C12EA" w:rsidP="002C12EA">
      <w:pPr>
        <w:jc w:val="both"/>
      </w:pPr>
      <w:r w:rsidRPr="00C06FE5">
        <w:rPr>
          <w:b/>
        </w:rPr>
        <w:t xml:space="preserve">Proposal </w:t>
      </w:r>
      <w:r>
        <w:rPr>
          <w:b/>
        </w:rPr>
        <w:t>4</w:t>
      </w:r>
      <w:r w:rsidRPr="00ED3664">
        <w:rPr>
          <w:b/>
        </w:rPr>
        <w:t xml:space="preserve">: </w:t>
      </w:r>
      <w:r>
        <w:rPr>
          <w:b/>
        </w:rPr>
        <w:t xml:space="preserve">The requirement </w:t>
      </w:r>
      <w:r w:rsidRPr="00C33858">
        <w:rPr>
          <w:b/>
        </w:rPr>
        <w:t xml:space="preserve">for </w:t>
      </w:r>
      <w:r w:rsidRPr="00D24A34">
        <w:rPr>
          <w:b/>
        </w:rPr>
        <w:t>NZP CSI-RS based CMR with “repetition = ON” and ZP-IMR</w:t>
      </w:r>
      <w:r w:rsidRPr="00ED3664">
        <w:rPr>
          <w:b/>
        </w:rPr>
        <w:t xml:space="preserve">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2C12EA" w:rsidRPr="00EE001C" w:rsidRDefault="002C12EA" w:rsidP="002C12EA">
      <w:pPr>
        <w:jc w:val="both"/>
        <w:rPr>
          <w:b/>
        </w:rPr>
      </w:pPr>
      <w:r w:rsidRPr="00C06FE5">
        <w:rPr>
          <w:b/>
        </w:rPr>
        <w:t xml:space="preserve">Proposal </w:t>
      </w:r>
      <w:r>
        <w:rPr>
          <w:b/>
        </w:rPr>
        <w:t>5</w:t>
      </w:r>
      <w:r w:rsidRPr="00ED3664">
        <w:rPr>
          <w:b/>
        </w:rPr>
        <w:t xml:space="preserve"> : </w:t>
      </w:r>
      <w:r>
        <w:rPr>
          <w:b/>
        </w:rPr>
        <w:t xml:space="preserve">The requirement </w:t>
      </w:r>
      <w:r w:rsidRPr="00C33858">
        <w:rPr>
          <w:b/>
        </w:rPr>
        <w:t xml:space="preserve">for </w:t>
      </w:r>
      <w:r w:rsidRPr="00D24A34">
        <w:rPr>
          <w:b/>
        </w:rPr>
        <w:t>NZP CSI-RS based CMR with “repetition = OFF” and ZP-IMR</w:t>
      </w:r>
      <w:r w:rsidRPr="00C06FE5">
        <w:rPr>
          <w:b/>
        </w:rPr>
        <w:t xml:space="preserve">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2C12EA" w:rsidRPr="000A0979" w:rsidRDefault="002C12EA" w:rsidP="002C12EA">
      <w:pPr>
        <w:jc w:val="both"/>
        <w:rPr>
          <w:b/>
        </w:rPr>
      </w:pPr>
      <w:r w:rsidRPr="000A0979">
        <w:rPr>
          <w:b/>
        </w:rPr>
        <w:t xml:space="preserve">Proposal </w:t>
      </w:r>
      <w:r>
        <w:rPr>
          <w:b/>
        </w:rPr>
        <w:t>6</w:t>
      </w:r>
      <w:r w:rsidRPr="000A0979">
        <w:rPr>
          <w:b/>
        </w:rPr>
        <w:t xml:space="preserve"> : SSB based CMR and NZP-IMR with “repetition = ON” </w:t>
      </w:r>
      <w:r>
        <w:rPr>
          <w:b/>
        </w:rPr>
        <w:t xml:space="preserve">is an error configuration and no </w:t>
      </w:r>
      <w:r w:rsidRPr="000A0979">
        <w:rPr>
          <w:b/>
        </w:rPr>
        <w:t>requirement</w:t>
      </w:r>
      <w:r>
        <w:rPr>
          <w:b/>
        </w:rPr>
        <w:t xml:space="preserve"> should be specified</w:t>
      </w:r>
      <w:r w:rsidRPr="000A0979">
        <w:rPr>
          <w:rFonts w:ascii="Calibri" w:eastAsia="SimSun" w:hAnsi="Calibri" w:cs="Arial"/>
          <w:b/>
        </w:rPr>
        <w:t>.</w:t>
      </w:r>
    </w:p>
    <w:p w:rsidR="002C12EA" w:rsidRPr="00C06FE5" w:rsidRDefault="002C12EA" w:rsidP="002C12EA">
      <w:pPr>
        <w:jc w:val="both"/>
        <w:rPr>
          <w:b/>
        </w:rPr>
      </w:pPr>
      <w:r w:rsidRPr="00C06FE5">
        <w:rPr>
          <w:b/>
        </w:rPr>
        <w:t xml:space="preserve">Proposal </w:t>
      </w:r>
      <w:r>
        <w:rPr>
          <w:b/>
        </w:rPr>
        <w:t xml:space="preserve">7 : The requirement </w:t>
      </w:r>
      <w:r w:rsidRPr="00C33858">
        <w:rPr>
          <w:b/>
        </w:rPr>
        <w:t xml:space="preserve">for </w:t>
      </w:r>
      <w:r w:rsidRPr="00ED3664">
        <w:rPr>
          <w:b/>
        </w:rPr>
        <w:t xml:space="preserve">SSB based CMR and NZP-IMR with “repetition = OFF” </w:t>
      </w:r>
      <w:r>
        <w:rPr>
          <w:b/>
        </w:rPr>
        <w:t>can</w:t>
      </w:r>
      <w:r w:rsidRPr="000A0979">
        <w:rPr>
          <w:b/>
        </w:rPr>
        <w:t xml:space="preserve"> be </w:t>
      </w:r>
      <w:r>
        <w:rPr>
          <w:b/>
        </w:rPr>
        <w:t>defined, provided the QCL information of NZP-IMR is given</w:t>
      </w:r>
      <w:r w:rsidRPr="000A0979">
        <w:rPr>
          <w:rFonts w:ascii="Calibri" w:eastAsia="SimSun" w:hAnsi="Calibri" w:cs="Arial"/>
          <w:b/>
        </w:rPr>
        <w:t>.</w:t>
      </w:r>
    </w:p>
    <w:p w:rsidR="002C12EA" w:rsidRDefault="002C12EA" w:rsidP="002E7133">
      <w:pPr>
        <w:adjustRightInd w:val="0"/>
        <w:snapToGrid w:val="0"/>
        <w:spacing w:before="180" w:after="120"/>
        <w:jc w:val="both"/>
        <w:rPr>
          <w:rFonts w:ascii="Calibri" w:eastAsia="SimSun" w:hAnsi="Calibri" w:cs="Arial"/>
          <w:b/>
        </w:rPr>
      </w:pPr>
      <w:r w:rsidRPr="00C06FE5">
        <w:rPr>
          <w:b/>
        </w:rPr>
        <w:t xml:space="preserve">Proposal </w:t>
      </w:r>
      <w:r>
        <w:rPr>
          <w:b/>
        </w:rPr>
        <w:t>8</w:t>
      </w:r>
      <w:r w:rsidRPr="00ED3664">
        <w:rPr>
          <w:b/>
        </w:rPr>
        <w:t xml:space="preserve"> : </w:t>
      </w:r>
      <w:r>
        <w:rPr>
          <w:b/>
        </w:rPr>
        <w:t xml:space="preserve">The requirement </w:t>
      </w:r>
      <w:r w:rsidRPr="00C33858">
        <w:rPr>
          <w:b/>
        </w:rPr>
        <w:t xml:space="preserve">for </w:t>
      </w:r>
      <w:r w:rsidRPr="00ED3664">
        <w:rPr>
          <w:b/>
        </w:rPr>
        <w:t>NZP CSI-RS based CMR with “repetition = ON” and NZP-IMR with “repetition = ON”</w:t>
      </w:r>
      <w:r>
        <w:t xml:space="preserve">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2C12EA" w:rsidRPr="00ED3664" w:rsidRDefault="002C12EA" w:rsidP="002C12EA">
      <w:pPr>
        <w:jc w:val="both"/>
        <w:rPr>
          <w:b/>
        </w:rPr>
      </w:pPr>
      <w:r w:rsidRPr="00C06FE5">
        <w:rPr>
          <w:b/>
        </w:rPr>
        <w:t xml:space="preserve">Proposal </w:t>
      </w:r>
      <w:r>
        <w:rPr>
          <w:b/>
        </w:rPr>
        <w:t>9</w:t>
      </w:r>
      <w:r w:rsidRPr="00ED3664">
        <w:rPr>
          <w:b/>
        </w:rPr>
        <w:t xml:space="preserve"> : </w:t>
      </w:r>
      <w:r>
        <w:rPr>
          <w:b/>
        </w:rPr>
        <w:t xml:space="preserve">The requirement </w:t>
      </w:r>
      <w:r w:rsidRPr="00C33858">
        <w:rPr>
          <w:b/>
        </w:rPr>
        <w:t xml:space="preserve">for </w:t>
      </w:r>
      <w:r w:rsidRPr="00ED3664">
        <w:rPr>
          <w:b/>
        </w:rPr>
        <w:t xml:space="preserve">NZP CSI-RS based CMR with “repetition = ON” and NZP-IMR with “repetition = OFF”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2C12EA" w:rsidRDefault="002C12EA" w:rsidP="002E7133">
      <w:pPr>
        <w:adjustRightInd w:val="0"/>
        <w:snapToGrid w:val="0"/>
        <w:spacing w:before="180" w:after="120"/>
        <w:jc w:val="both"/>
        <w:rPr>
          <w:rFonts w:ascii="Calibri" w:eastAsia="SimSun" w:hAnsi="Calibri" w:cs="Arial"/>
          <w:b/>
        </w:rPr>
      </w:pPr>
      <w:r w:rsidRPr="000A0979">
        <w:rPr>
          <w:rFonts w:ascii="Calibri" w:eastAsia="SimSun" w:hAnsi="Calibri" w:cs="Arial"/>
          <w:b/>
        </w:rPr>
        <w:t xml:space="preserve">Proposal </w:t>
      </w:r>
      <w:r>
        <w:rPr>
          <w:b/>
        </w:rPr>
        <w:t>10</w:t>
      </w:r>
      <w:r w:rsidRPr="000A0979">
        <w:rPr>
          <w:b/>
        </w:rPr>
        <w:t xml:space="preserve"> : </w:t>
      </w:r>
      <w:r w:rsidRPr="00ED3664">
        <w:rPr>
          <w:b/>
        </w:rPr>
        <w:t>NZP CSI-RS based CMR with “repetition = OFF” and NZP-IMR with “repetition = ON”</w:t>
      </w:r>
      <w:r w:rsidRPr="000A0979">
        <w:rPr>
          <w:b/>
        </w:rPr>
        <w:t xml:space="preserve"> </w:t>
      </w:r>
      <w:r>
        <w:rPr>
          <w:b/>
        </w:rPr>
        <w:t xml:space="preserve">is an error configuration and no </w:t>
      </w:r>
      <w:r w:rsidRPr="000A0979">
        <w:rPr>
          <w:b/>
        </w:rPr>
        <w:t>requirement</w:t>
      </w:r>
      <w:r>
        <w:rPr>
          <w:b/>
        </w:rPr>
        <w:t xml:space="preserve"> should be specified</w:t>
      </w:r>
      <w:r w:rsidRPr="000A0979">
        <w:rPr>
          <w:rFonts w:ascii="Calibri" w:eastAsia="SimSun" w:hAnsi="Calibri" w:cs="Arial"/>
          <w:b/>
        </w:rPr>
        <w:t>.</w:t>
      </w:r>
    </w:p>
    <w:p w:rsidR="00D63810" w:rsidRDefault="002C12EA" w:rsidP="00B15145">
      <w:pPr>
        <w:adjustRightInd w:val="0"/>
        <w:snapToGrid w:val="0"/>
        <w:spacing w:before="180" w:after="120"/>
        <w:jc w:val="both"/>
      </w:pPr>
      <w:r w:rsidRPr="000A0979">
        <w:rPr>
          <w:rFonts w:ascii="Calibri" w:eastAsia="SimSun" w:hAnsi="Calibri" w:cs="Arial"/>
          <w:b/>
        </w:rPr>
        <w:t xml:space="preserve">Proposal </w:t>
      </w:r>
      <w:r>
        <w:rPr>
          <w:b/>
        </w:rPr>
        <w:t>11</w:t>
      </w:r>
      <w:r w:rsidRPr="000A0979">
        <w:rPr>
          <w:b/>
        </w:rPr>
        <w:t xml:space="preserve">: </w:t>
      </w:r>
      <w:r>
        <w:rPr>
          <w:b/>
        </w:rPr>
        <w:t xml:space="preserve">The requirement for </w:t>
      </w:r>
      <w:r w:rsidRPr="00ED3664">
        <w:rPr>
          <w:b/>
        </w:rPr>
        <w:t>NZP CSI-RS based CMR with “repetition = OFF” and NZP-IMR with “repetition = OFF”</w:t>
      </w:r>
      <w:r w:rsidRPr="000A0979">
        <w:rPr>
          <w:b/>
        </w:rPr>
        <w:t xml:space="preserve"> </w:t>
      </w:r>
      <w:r>
        <w:rPr>
          <w:b/>
        </w:rPr>
        <w:t>can</w:t>
      </w:r>
      <w:r w:rsidRPr="000A0979">
        <w:rPr>
          <w:b/>
        </w:rPr>
        <w:t xml:space="preserve"> be </w:t>
      </w:r>
      <w:r>
        <w:rPr>
          <w:b/>
        </w:rPr>
        <w:t>defined, provided the QCL information of CMR is given</w:t>
      </w:r>
      <w:r w:rsidRPr="000A0979">
        <w:rPr>
          <w:rFonts w:ascii="Calibri" w:eastAsia="SimSun" w:hAnsi="Calibri" w:cs="Arial"/>
          <w:b/>
        </w:rPr>
        <w:t>.</w:t>
      </w:r>
    </w:p>
    <w:p w:rsidR="00D63646" w:rsidRPr="00192E1A" w:rsidRDefault="000F20AC" w:rsidP="002E7133">
      <w:pPr>
        <w:pStyle w:val="1"/>
        <w:ind w:left="0" w:firstLine="0"/>
        <w:jc w:val="both"/>
        <w:rPr>
          <w:rFonts w:ascii="Calibri" w:hAnsi="Calibri"/>
        </w:rPr>
      </w:pPr>
      <w:r w:rsidRPr="00192E1A">
        <w:rPr>
          <w:rFonts w:ascii="Calibri" w:hAnsi="Calibri"/>
        </w:rPr>
        <w:t>References</w:t>
      </w:r>
    </w:p>
    <w:p w:rsidR="0034578A" w:rsidRPr="001C638B" w:rsidRDefault="00ED7C55" w:rsidP="002E7133">
      <w:pPr>
        <w:jc w:val="both"/>
      </w:pPr>
      <w:r w:rsidRPr="0025037F">
        <w:t xml:space="preserve">[1] </w:t>
      </w:r>
      <w:r w:rsidR="0025037F" w:rsidRPr="0025037F">
        <w:t xml:space="preserve">R4-1915850_WF </w:t>
      </w:r>
      <w:r w:rsidR="0025037F" w:rsidRPr="0025037F">
        <w:rPr>
          <w:rFonts w:hint="eastAsia"/>
        </w:rPr>
        <w:t>MIMO RRM_1</w:t>
      </w:r>
    </w:p>
    <w:p w:rsidR="0034578A" w:rsidRPr="0034578A" w:rsidRDefault="0034578A" w:rsidP="002E7133">
      <w:pPr>
        <w:jc w:val="both"/>
        <w:rPr>
          <w:lang w:eastAsia="en-US"/>
        </w:rPr>
      </w:pPr>
    </w:p>
    <w:p w:rsidR="00241AAA" w:rsidRPr="00241AAA" w:rsidRDefault="00241AAA" w:rsidP="002E7133">
      <w:pPr>
        <w:jc w:val="both"/>
        <w:rPr>
          <w:lang w:eastAsia="en-US"/>
        </w:rPr>
      </w:pPr>
    </w:p>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12"/>
  </w:num>
  <w:num w:numId="2">
    <w:abstractNumId w:val="10"/>
  </w:num>
  <w:num w:numId="3">
    <w:abstractNumId w:val="6"/>
  </w:num>
  <w:num w:numId="4">
    <w:abstractNumId w:val="13"/>
  </w:num>
  <w:num w:numId="5">
    <w:abstractNumId w:val="4"/>
  </w:num>
  <w:num w:numId="6">
    <w:abstractNumId w:val="16"/>
  </w:num>
  <w:num w:numId="7">
    <w:abstractNumId w:val="8"/>
  </w:num>
  <w:num w:numId="8">
    <w:abstractNumId w:val="3"/>
  </w:num>
  <w:num w:numId="9">
    <w:abstractNumId w:val="15"/>
  </w:num>
  <w:num w:numId="10">
    <w:abstractNumId w:val="7"/>
  </w:num>
  <w:num w:numId="11">
    <w:abstractNumId w:val="1"/>
  </w:num>
  <w:num w:numId="12">
    <w:abstractNumId w:val="11"/>
  </w:num>
  <w:num w:numId="13">
    <w:abstractNumId w:val="14"/>
  </w:num>
  <w:num w:numId="14">
    <w:abstractNumId w:val="9"/>
  </w:num>
  <w:num w:numId="15">
    <w:abstractNumId w:val="2"/>
  </w:num>
  <w:num w:numId="16">
    <w:abstractNumId w:val="5"/>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3C0D"/>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345"/>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5E5"/>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AA8"/>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438"/>
    <w:rsid w:val="00176645"/>
    <w:rsid w:val="00176B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853"/>
    <w:rsid w:val="001D1A64"/>
    <w:rsid w:val="001D202B"/>
    <w:rsid w:val="001D23C2"/>
    <w:rsid w:val="001D241B"/>
    <w:rsid w:val="001D2ABA"/>
    <w:rsid w:val="001D2C8A"/>
    <w:rsid w:val="001D3743"/>
    <w:rsid w:val="001D3830"/>
    <w:rsid w:val="001D3864"/>
    <w:rsid w:val="001D4102"/>
    <w:rsid w:val="001D43D6"/>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740"/>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9C5"/>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0FC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1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2EA"/>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5EA5"/>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37B98"/>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34D"/>
    <w:rsid w:val="003C373B"/>
    <w:rsid w:val="003C3788"/>
    <w:rsid w:val="003C389F"/>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089A"/>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83"/>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35B"/>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C02"/>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165"/>
    <w:rsid w:val="005774C5"/>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39E6"/>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2F0"/>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44"/>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2CF"/>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DC1"/>
    <w:rsid w:val="00690307"/>
    <w:rsid w:val="00690BD0"/>
    <w:rsid w:val="00690CB4"/>
    <w:rsid w:val="00690ED8"/>
    <w:rsid w:val="00691094"/>
    <w:rsid w:val="00691155"/>
    <w:rsid w:val="00691196"/>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6BB"/>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598"/>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D1C"/>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5C6"/>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4C"/>
    <w:rsid w:val="008744DD"/>
    <w:rsid w:val="008749AB"/>
    <w:rsid w:val="00874A86"/>
    <w:rsid w:val="00874B55"/>
    <w:rsid w:val="00874EEE"/>
    <w:rsid w:val="00875069"/>
    <w:rsid w:val="00875139"/>
    <w:rsid w:val="00875410"/>
    <w:rsid w:val="00875CEF"/>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E96"/>
    <w:rsid w:val="008D702D"/>
    <w:rsid w:val="008D7472"/>
    <w:rsid w:val="008D74C6"/>
    <w:rsid w:val="008D761E"/>
    <w:rsid w:val="008D766F"/>
    <w:rsid w:val="008D7762"/>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FE5"/>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145"/>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E88"/>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D0B"/>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6FE5"/>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890"/>
    <w:rsid w:val="00C30B02"/>
    <w:rsid w:val="00C30FC4"/>
    <w:rsid w:val="00C3129C"/>
    <w:rsid w:val="00C31BA6"/>
    <w:rsid w:val="00C3257A"/>
    <w:rsid w:val="00C32B36"/>
    <w:rsid w:val="00C33858"/>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7F2"/>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87DA1"/>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3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29A"/>
    <w:rsid w:val="00D223EA"/>
    <w:rsid w:val="00D22B2A"/>
    <w:rsid w:val="00D2369F"/>
    <w:rsid w:val="00D24128"/>
    <w:rsid w:val="00D2429A"/>
    <w:rsid w:val="00D24A34"/>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3810"/>
    <w:rsid w:val="00D640CB"/>
    <w:rsid w:val="00D644F5"/>
    <w:rsid w:val="00D64617"/>
    <w:rsid w:val="00D64E5E"/>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6C9"/>
    <w:rsid w:val="00D76AF3"/>
    <w:rsid w:val="00D76C2B"/>
    <w:rsid w:val="00D77129"/>
    <w:rsid w:val="00D77258"/>
    <w:rsid w:val="00D77262"/>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B28"/>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6C"/>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5E34"/>
    <w:rsid w:val="00E861C8"/>
    <w:rsid w:val="00E8659C"/>
    <w:rsid w:val="00E87572"/>
    <w:rsid w:val="00E876FB"/>
    <w:rsid w:val="00E9088E"/>
    <w:rsid w:val="00E91367"/>
    <w:rsid w:val="00E9244C"/>
    <w:rsid w:val="00E92758"/>
    <w:rsid w:val="00E92E8B"/>
    <w:rsid w:val="00E933B6"/>
    <w:rsid w:val="00E937BC"/>
    <w:rsid w:val="00E93B23"/>
    <w:rsid w:val="00E93CDE"/>
    <w:rsid w:val="00E94427"/>
    <w:rsid w:val="00E946A6"/>
    <w:rsid w:val="00E94E8C"/>
    <w:rsid w:val="00E94EC9"/>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1C"/>
    <w:rsid w:val="00EE014B"/>
    <w:rsid w:val="00EE0284"/>
    <w:rsid w:val="00EE0567"/>
    <w:rsid w:val="00EE0EB2"/>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802"/>
    <w:rsid w:val="00EF3325"/>
    <w:rsid w:val="00EF3390"/>
    <w:rsid w:val="00EF3499"/>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498F"/>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233"/>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BE1"/>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907"/>
    <w:rsid w:val="00FF560E"/>
    <w:rsid w:val="00FF60E0"/>
    <w:rsid w:val="00FF63A0"/>
    <w:rsid w:val="00FF6718"/>
    <w:rsid w:val="00FF71B5"/>
    <w:rsid w:val="00FF73B9"/>
    <w:rsid w:val="00FF73FC"/>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55E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055E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055E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paragraph" w:customStyle="1" w:styleId="0Maintext">
    <w:name w:val="0 Main text"/>
    <w:basedOn w:val="a"/>
    <w:link w:val="0MaintextChar"/>
    <w:qFormat/>
    <w:rsid w:val="002B3E12"/>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2B3E1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90040-FA51-4F39-BDAB-EA264A4A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2020-02-14T13:50:00Z</dcterms:created>
  <dcterms:modified xsi:type="dcterms:W3CDTF">2020-02-14T13:50:00Z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